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9D74A5">
        <w:trPr>
          <w:trHeight w:val="1440"/>
        </w:trPr>
        <w:tc>
          <w:tcPr>
            <w:tcW w:w="2381" w:type="dxa"/>
            <w:tcBorders>
              <w:top w:val="nil"/>
              <w:left w:val="nil"/>
              <w:bottom w:val="nil"/>
              <w:right w:val="nil"/>
            </w:tcBorders>
          </w:tcPr>
          <w:p w:rsidR="009D74A5" w:rsidRDefault="005C707F">
            <w:pPr>
              <w:pStyle w:val="ZCom"/>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53.2pt" fillcolor="window">
                  <v:imagedata r:id="rId8" o:title="logo_ec_17_colors_300dpi"/>
                </v:shape>
              </w:pict>
            </w:r>
          </w:p>
        </w:tc>
        <w:tc>
          <w:tcPr>
            <w:tcW w:w="7087" w:type="dxa"/>
            <w:tcBorders>
              <w:top w:val="nil"/>
              <w:left w:val="nil"/>
              <w:bottom w:val="nil"/>
              <w:right w:val="nil"/>
            </w:tcBorders>
          </w:tcPr>
          <w:p w:rsidR="009D74A5" w:rsidRDefault="009D74A5">
            <w:pPr>
              <w:pStyle w:val="ZCom"/>
              <w:spacing w:before="90"/>
            </w:pPr>
            <w:r>
              <w:t>EUROPEAN COMMISSION</w:t>
            </w:r>
          </w:p>
          <w:p w:rsidR="009D74A5" w:rsidRDefault="009D74A5">
            <w:pPr>
              <w:pStyle w:val="ZDGName"/>
            </w:pPr>
            <w:r>
              <w:t>DIRECTORATE-GENERAL FOR MOBILITY AND TRANSPORT</w:t>
            </w:r>
          </w:p>
          <w:p w:rsidR="009D74A5" w:rsidRDefault="009D74A5">
            <w:pPr>
              <w:pStyle w:val="ZDGName"/>
            </w:pPr>
          </w:p>
          <w:p w:rsidR="009D74A5" w:rsidRDefault="009D74A5">
            <w:pPr>
              <w:pStyle w:val="ZDGName"/>
            </w:pPr>
            <w:r>
              <w:t>Directorate B - Investment, Innovative &amp; Sustainable Transport</w:t>
            </w:r>
          </w:p>
          <w:p w:rsidR="009D74A5" w:rsidRDefault="009D74A5">
            <w:pPr>
              <w:pStyle w:val="ZDGName"/>
            </w:pPr>
            <w:r>
              <w:rPr>
                <w:b/>
                <w:bCs/>
              </w:rPr>
              <w:t>B.2 - Transport Investment</w:t>
            </w:r>
          </w:p>
          <w:p w:rsidR="009D74A5" w:rsidRDefault="009D74A5">
            <w:pPr>
              <w:pStyle w:val="ZDGName"/>
            </w:pPr>
          </w:p>
        </w:tc>
      </w:tr>
    </w:tbl>
    <w:p w:rsidR="009D74A5" w:rsidRPr="009D74A5" w:rsidRDefault="002A5389" w:rsidP="009D74A5">
      <w:pPr>
        <w:spacing w:after="480"/>
        <w:jc w:val="center"/>
        <w:rPr>
          <w:rFonts w:ascii="Calibri" w:eastAsia="Calibri" w:hAnsi="Calibri"/>
          <w:b/>
          <w:sz w:val="22"/>
          <w:szCs w:val="22"/>
          <w:u w:val="single"/>
        </w:rPr>
      </w:pPr>
      <w:r>
        <w:rPr>
          <w:rFonts w:ascii="Calibri" w:eastAsia="Calibri" w:hAnsi="Calibri"/>
          <w:b/>
          <w:sz w:val="22"/>
          <w:szCs w:val="22"/>
          <w:u w:val="single"/>
        </w:rPr>
        <w:t>Data Protection Notice</w:t>
      </w:r>
      <w:r w:rsidR="009D74A5" w:rsidRPr="009D74A5">
        <w:rPr>
          <w:rFonts w:ascii="Calibri" w:eastAsia="Calibri" w:hAnsi="Calibri"/>
          <w:b/>
          <w:sz w:val="22"/>
          <w:szCs w:val="22"/>
          <w:u w:val="single"/>
        </w:rPr>
        <w:t xml:space="preserve"> </w:t>
      </w:r>
      <w:r w:rsidR="009D74A5" w:rsidRPr="009D74A5">
        <w:rPr>
          <w:rFonts w:ascii="Calibri" w:eastAsia="Calibri" w:hAnsi="Calibri"/>
          <w:b/>
          <w:sz w:val="22"/>
          <w:szCs w:val="22"/>
          <w:u w:val="single"/>
        </w:rPr>
        <w:br/>
        <w:t xml:space="preserve">for processing personal data within the framework of the implementation of the </w:t>
      </w:r>
      <w:r w:rsidR="009D74A5" w:rsidRPr="009D74A5">
        <w:rPr>
          <w:rFonts w:ascii="Calibri" w:eastAsia="Calibri" w:hAnsi="Calibri"/>
          <w:b/>
          <w:sz w:val="22"/>
          <w:szCs w:val="22"/>
          <w:u w:val="single"/>
        </w:rPr>
        <w:br/>
        <w:t>Connecting Europe Facility – Transport sector programme</w:t>
      </w:r>
    </w:p>
    <w:p w:rsidR="009D74A5" w:rsidRPr="009D74A5" w:rsidRDefault="009D74A5" w:rsidP="009D74A5">
      <w:pPr>
        <w:numPr>
          <w:ilvl w:val="0"/>
          <w:numId w:val="29"/>
        </w:numPr>
        <w:spacing w:after="200" w:line="276" w:lineRule="auto"/>
        <w:jc w:val="left"/>
        <w:rPr>
          <w:rFonts w:ascii="Calibri" w:eastAsia="Calibri" w:hAnsi="Calibri"/>
          <w:b/>
          <w:sz w:val="22"/>
          <w:szCs w:val="22"/>
          <w:u w:val="single"/>
        </w:rPr>
      </w:pPr>
      <w:r w:rsidRPr="009D74A5">
        <w:rPr>
          <w:rFonts w:ascii="Calibri" w:eastAsia="Calibri" w:hAnsi="Calibri"/>
          <w:b/>
          <w:sz w:val="22"/>
          <w:szCs w:val="22"/>
          <w:u w:val="single"/>
        </w:rPr>
        <w:t>Introduction</w:t>
      </w:r>
    </w:p>
    <w:p w:rsidR="009D74A5" w:rsidRPr="009D74A5" w:rsidRDefault="009D74A5" w:rsidP="009D74A5">
      <w:pPr>
        <w:rPr>
          <w:rFonts w:ascii="Calibri" w:eastAsia="Calibri" w:hAnsi="Calibri"/>
          <w:sz w:val="22"/>
          <w:szCs w:val="22"/>
        </w:rPr>
      </w:pPr>
      <w:r w:rsidRPr="009D74A5">
        <w:rPr>
          <w:rFonts w:ascii="Calibri" w:eastAsia="Calibri" w:hAnsi="Calibri"/>
          <w:sz w:val="22"/>
          <w:szCs w:val="22"/>
        </w:rPr>
        <w:t xml:space="preserve">This </w:t>
      </w:r>
      <w:r w:rsidR="002A5389">
        <w:rPr>
          <w:rFonts w:ascii="Calibri" w:eastAsia="Calibri" w:hAnsi="Calibri"/>
          <w:sz w:val="22"/>
          <w:szCs w:val="22"/>
        </w:rPr>
        <w:t>notice</w:t>
      </w:r>
      <w:r w:rsidRPr="009D74A5">
        <w:rPr>
          <w:rFonts w:ascii="Calibri" w:eastAsia="Calibri" w:hAnsi="Calibri"/>
          <w:sz w:val="22"/>
          <w:szCs w:val="22"/>
        </w:rPr>
        <w:t xml:space="preserve"> concerns the collection by the European Commission's Directorate-General for Transport (DG MOVE)</w:t>
      </w:r>
      <w:r w:rsidR="003714B1">
        <w:rPr>
          <w:rFonts w:ascii="Calibri" w:eastAsia="Calibri" w:hAnsi="Calibri"/>
          <w:sz w:val="22"/>
          <w:szCs w:val="22"/>
        </w:rPr>
        <w:t>,</w:t>
      </w:r>
      <w:r w:rsidRPr="009D74A5">
        <w:rPr>
          <w:rFonts w:ascii="Calibri" w:eastAsia="Calibri" w:hAnsi="Calibri"/>
          <w:sz w:val="22"/>
          <w:szCs w:val="22"/>
        </w:rPr>
        <w:t xml:space="preserve"> </w:t>
      </w:r>
      <w:r w:rsidR="001D5AAA">
        <w:rPr>
          <w:rFonts w:ascii="Calibri" w:eastAsia="Calibri" w:hAnsi="Calibri"/>
          <w:sz w:val="22"/>
          <w:szCs w:val="22"/>
        </w:rPr>
        <w:t xml:space="preserve">for publication on the </w:t>
      </w:r>
      <w:r w:rsidR="003714B1">
        <w:rPr>
          <w:rFonts w:ascii="Calibri" w:eastAsia="Calibri" w:hAnsi="Calibri"/>
          <w:sz w:val="22"/>
          <w:szCs w:val="22"/>
        </w:rPr>
        <w:t>website</w:t>
      </w:r>
      <w:r w:rsidR="003714B1" w:rsidRPr="003714B1">
        <w:rPr>
          <w:rFonts w:ascii="Calibri" w:eastAsia="Calibri" w:hAnsi="Calibri"/>
          <w:sz w:val="22"/>
          <w:szCs w:val="22"/>
        </w:rPr>
        <w:t xml:space="preserve"> </w:t>
      </w:r>
      <w:r w:rsidR="003714B1">
        <w:rPr>
          <w:rFonts w:ascii="Calibri" w:eastAsia="Calibri" w:hAnsi="Calibri"/>
          <w:sz w:val="22"/>
          <w:szCs w:val="22"/>
        </w:rPr>
        <w:t xml:space="preserve">of the </w:t>
      </w:r>
      <w:r w:rsidR="003714B1" w:rsidRPr="003714B1">
        <w:rPr>
          <w:rFonts w:ascii="Calibri" w:eastAsia="Calibri" w:hAnsi="Calibri"/>
          <w:sz w:val="22"/>
          <w:szCs w:val="22"/>
        </w:rPr>
        <w:t xml:space="preserve">European Climate, Infrastructure and Environment Executive Agency </w:t>
      </w:r>
      <w:r w:rsidR="003714B1">
        <w:rPr>
          <w:rFonts w:ascii="Calibri" w:eastAsia="Calibri" w:hAnsi="Calibri"/>
          <w:sz w:val="22"/>
          <w:szCs w:val="22"/>
        </w:rPr>
        <w:t>(C</w:t>
      </w:r>
      <w:r w:rsidR="001D5AAA">
        <w:rPr>
          <w:rFonts w:ascii="Calibri" w:eastAsia="Calibri" w:hAnsi="Calibri"/>
          <w:sz w:val="22"/>
          <w:szCs w:val="22"/>
        </w:rPr>
        <w:t>INEA</w:t>
      </w:r>
      <w:r w:rsidR="003714B1">
        <w:rPr>
          <w:rFonts w:ascii="Calibri" w:eastAsia="Calibri" w:hAnsi="Calibri"/>
          <w:sz w:val="22"/>
          <w:szCs w:val="22"/>
        </w:rPr>
        <w:t>),</w:t>
      </w:r>
      <w:r w:rsidR="001D5AAA">
        <w:rPr>
          <w:rFonts w:ascii="Calibri" w:eastAsia="Calibri" w:hAnsi="Calibri"/>
          <w:sz w:val="22"/>
          <w:szCs w:val="22"/>
        </w:rPr>
        <w:t xml:space="preserve"> </w:t>
      </w:r>
      <w:r w:rsidRPr="009D74A5">
        <w:rPr>
          <w:rFonts w:ascii="Calibri" w:eastAsia="Calibri" w:hAnsi="Calibri"/>
          <w:sz w:val="22"/>
          <w:szCs w:val="22"/>
        </w:rPr>
        <w:t xml:space="preserve">of personal data of </w:t>
      </w:r>
      <w:r w:rsidR="003714B1">
        <w:rPr>
          <w:rFonts w:ascii="Calibri" w:eastAsia="Calibri" w:hAnsi="Calibri"/>
          <w:sz w:val="22"/>
          <w:szCs w:val="22"/>
        </w:rPr>
        <w:t xml:space="preserve">certain </w:t>
      </w:r>
      <w:r w:rsidRPr="009D74A5">
        <w:rPr>
          <w:rFonts w:ascii="Calibri" w:eastAsia="Calibri" w:hAnsi="Calibri"/>
          <w:sz w:val="22"/>
          <w:szCs w:val="22"/>
        </w:rPr>
        <w:t>EU Member State officials</w:t>
      </w:r>
      <w:r w:rsidR="003714B1">
        <w:rPr>
          <w:rFonts w:ascii="Calibri" w:eastAsia="Calibri" w:hAnsi="Calibri"/>
          <w:sz w:val="22"/>
          <w:szCs w:val="22"/>
        </w:rPr>
        <w:t xml:space="preserve">. </w:t>
      </w:r>
      <w:r w:rsidR="00A053B6">
        <w:rPr>
          <w:rFonts w:ascii="Calibri" w:eastAsia="Calibri" w:hAnsi="Calibri"/>
          <w:sz w:val="22"/>
          <w:szCs w:val="22"/>
        </w:rPr>
        <w:t>Th</w:t>
      </w:r>
      <w:r w:rsidR="00FB1546">
        <w:rPr>
          <w:rFonts w:ascii="Calibri" w:eastAsia="Calibri" w:hAnsi="Calibri"/>
          <w:sz w:val="22"/>
          <w:szCs w:val="22"/>
        </w:rPr>
        <w:t>is</w:t>
      </w:r>
      <w:r w:rsidR="00A053B6">
        <w:rPr>
          <w:rFonts w:ascii="Calibri" w:eastAsia="Calibri" w:hAnsi="Calibri"/>
          <w:sz w:val="22"/>
          <w:szCs w:val="22"/>
        </w:rPr>
        <w:t xml:space="preserve"> personal data concerns </w:t>
      </w:r>
      <w:r w:rsidR="00A053B6" w:rsidRPr="00927719">
        <w:rPr>
          <w:rFonts w:ascii="Calibri" w:eastAsia="Calibri" w:hAnsi="Calibri"/>
          <w:sz w:val="22"/>
          <w:szCs w:val="22"/>
        </w:rPr>
        <w:t>in particular names and contact details</w:t>
      </w:r>
      <w:r w:rsidR="00A053B6">
        <w:rPr>
          <w:rFonts w:ascii="Calibri" w:eastAsia="Calibri" w:hAnsi="Calibri"/>
          <w:sz w:val="22"/>
          <w:szCs w:val="22"/>
        </w:rPr>
        <w:t xml:space="preserve"> of such officials. </w:t>
      </w:r>
      <w:r w:rsidR="003714B1">
        <w:rPr>
          <w:rFonts w:ascii="Calibri" w:eastAsia="Calibri" w:hAnsi="Calibri"/>
          <w:sz w:val="22"/>
          <w:szCs w:val="22"/>
        </w:rPr>
        <w:t xml:space="preserve">The officials in question </w:t>
      </w:r>
      <w:r w:rsidR="00A053B6">
        <w:rPr>
          <w:rFonts w:ascii="Calibri" w:eastAsia="Calibri" w:hAnsi="Calibri"/>
          <w:sz w:val="22"/>
          <w:szCs w:val="22"/>
        </w:rPr>
        <w:t xml:space="preserve">are those who </w:t>
      </w:r>
      <w:r w:rsidRPr="009D74A5">
        <w:rPr>
          <w:rFonts w:ascii="Calibri" w:eastAsia="Calibri" w:hAnsi="Calibri"/>
          <w:sz w:val="22"/>
          <w:szCs w:val="22"/>
        </w:rPr>
        <w:t>have been appointed by their administrations as contact persons for the implementation of the Connecting Europe Facility</w:t>
      </w:r>
      <w:r w:rsidR="001D5AAA">
        <w:rPr>
          <w:rFonts w:ascii="Calibri" w:eastAsia="Calibri" w:hAnsi="Calibri"/>
          <w:sz w:val="22"/>
          <w:szCs w:val="22"/>
        </w:rPr>
        <w:t xml:space="preserve"> (CEF)</w:t>
      </w:r>
      <w:r w:rsidRPr="009D74A5">
        <w:rPr>
          <w:rFonts w:ascii="Calibri" w:eastAsia="Calibri" w:hAnsi="Calibri"/>
          <w:sz w:val="22"/>
          <w:szCs w:val="22"/>
        </w:rPr>
        <w:t xml:space="preserve"> – Transport sector programme and who, for that purpose, have given their consent to the processing of such data</w:t>
      </w:r>
      <w:r w:rsidR="00A053B6">
        <w:rPr>
          <w:rFonts w:ascii="Calibri" w:eastAsia="Calibri" w:hAnsi="Calibri"/>
          <w:sz w:val="22"/>
          <w:szCs w:val="22"/>
        </w:rPr>
        <w:t xml:space="preserve"> (hereafter 'data subjects')</w:t>
      </w:r>
      <w:r w:rsidRPr="009D74A5">
        <w:rPr>
          <w:rFonts w:ascii="Calibri" w:eastAsia="Calibri" w:hAnsi="Calibri"/>
          <w:sz w:val="22"/>
          <w:szCs w:val="22"/>
        </w:rPr>
        <w:t xml:space="preserve">. </w:t>
      </w:r>
    </w:p>
    <w:p w:rsidR="009D74A5" w:rsidRPr="009D74A5" w:rsidRDefault="009D74A5" w:rsidP="009D74A5">
      <w:pPr>
        <w:rPr>
          <w:rFonts w:ascii="Calibri" w:eastAsia="Calibri" w:hAnsi="Calibri"/>
          <w:sz w:val="22"/>
          <w:szCs w:val="22"/>
        </w:rPr>
      </w:pPr>
      <w:r w:rsidRPr="009D74A5">
        <w:rPr>
          <w:rFonts w:ascii="Calibri" w:eastAsia="Calibri" w:hAnsi="Calibri"/>
          <w:sz w:val="22"/>
          <w:szCs w:val="22"/>
        </w:rPr>
        <w:t xml:space="preserve">This </w:t>
      </w:r>
      <w:r w:rsidR="002A5389">
        <w:rPr>
          <w:rFonts w:ascii="Calibri" w:eastAsia="Calibri" w:hAnsi="Calibri"/>
          <w:sz w:val="22"/>
          <w:szCs w:val="22"/>
        </w:rPr>
        <w:t xml:space="preserve">notice </w:t>
      </w:r>
      <w:r w:rsidRPr="009D74A5">
        <w:rPr>
          <w:rFonts w:ascii="Calibri" w:eastAsia="Calibri" w:hAnsi="Calibri"/>
          <w:sz w:val="22"/>
          <w:szCs w:val="22"/>
        </w:rPr>
        <w:t xml:space="preserve">explains the reason for the processing, the way DG MOVE collects, handles and ensures protection of all personal data provided, how that information is used and what rights the data subjects may exercise in relation to their data (the right to access, rectify, </w:t>
      </w:r>
      <w:r w:rsidR="001D5AAA">
        <w:rPr>
          <w:rFonts w:ascii="Calibri" w:eastAsia="Calibri" w:hAnsi="Calibri"/>
          <w:sz w:val="22"/>
          <w:szCs w:val="22"/>
        </w:rPr>
        <w:t xml:space="preserve">erase, object </w:t>
      </w:r>
      <w:r w:rsidRPr="009D74A5">
        <w:rPr>
          <w:rFonts w:ascii="Calibri" w:eastAsia="Calibri" w:hAnsi="Calibri"/>
          <w:sz w:val="22"/>
          <w:szCs w:val="22"/>
        </w:rPr>
        <w:t xml:space="preserve"> etc.).</w:t>
      </w:r>
    </w:p>
    <w:p w:rsidR="007E76C5" w:rsidRDefault="009D74A5" w:rsidP="007E76C5">
      <w:pPr>
        <w:rPr>
          <w:rFonts w:ascii="Calibri" w:eastAsia="Calibri" w:hAnsi="Calibri"/>
          <w:sz w:val="22"/>
          <w:szCs w:val="22"/>
        </w:rPr>
      </w:pPr>
      <w:r w:rsidRPr="009D74A5">
        <w:rPr>
          <w:rFonts w:ascii="Calibri" w:eastAsia="Calibri" w:hAnsi="Calibri"/>
          <w:sz w:val="22"/>
          <w:szCs w:val="22"/>
        </w:rPr>
        <w:t xml:space="preserve">The European institutions </w:t>
      </w:r>
      <w:r w:rsidR="001D5AAA">
        <w:rPr>
          <w:rFonts w:ascii="Calibri" w:eastAsia="Calibri" w:hAnsi="Calibri"/>
          <w:sz w:val="22"/>
          <w:szCs w:val="22"/>
        </w:rPr>
        <w:t xml:space="preserve">and bodies </w:t>
      </w:r>
      <w:r w:rsidRPr="009D74A5">
        <w:rPr>
          <w:rFonts w:ascii="Calibri" w:eastAsia="Calibri" w:hAnsi="Calibri"/>
          <w:sz w:val="22"/>
          <w:szCs w:val="22"/>
        </w:rPr>
        <w:t xml:space="preserve">are committed to protecting and respecting your privacy. The processing of personal data covered by the present </w:t>
      </w:r>
      <w:r w:rsidR="001D5AAA">
        <w:rPr>
          <w:rFonts w:ascii="Calibri" w:eastAsia="Calibri" w:hAnsi="Calibri"/>
          <w:sz w:val="22"/>
          <w:szCs w:val="22"/>
        </w:rPr>
        <w:t>notice</w:t>
      </w:r>
      <w:r w:rsidR="001D5AAA" w:rsidRPr="009D74A5">
        <w:rPr>
          <w:rFonts w:ascii="Calibri" w:eastAsia="Calibri" w:hAnsi="Calibri"/>
          <w:sz w:val="22"/>
          <w:szCs w:val="22"/>
        </w:rPr>
        <w:t xml:space="preserve"> </w:t>
      </w:r>
      <w:r w:rsidRPr="009D74A5">
        <w:rPr>
          <w:rFonts w:ascii="Calibri" w:eastAsia="Calibri" w:hAnsi="Calibri"/>
          <w:sz w:val="22"/>
          <w:szCs w:val="22"/>
        </w:rPr>
        <w:t xml:space="preserve">is subject </w:t>
      </w:r>
      <w:r w:rsidR="007E76C5">
        <w:rPr>
          <w:rFonts w:ascii="Calibri" w:eastAsia="Calibri" w:hAnsi="Calibri"/>
          <w:sz w:val="22"/>
          <w:szCs w:val="22"/>
        </w:rPr>
        <w:t xml:space="preserve">to </w:t>
      </w:r>
      <w:r w:rsidRPr="009D74A5">
        <w:rPr>
          <w:rFonts w:ascii="Calibri" w:eastAsia="Calibri" w:hAnsi="Calibri"/>
          <w:sz w:val="22"/>
          <w:szCs w:val="22"/>
        </w:rPr>
        <w:t xml:space="preserve">and in accordance with Regulation </w:t>
      </w:r>
      <w:r w:rsidR="007E76C5" w:rsidRPr="007E76C5">
        <w:rPr>
          <w:rFonts w:ascii="Calibri" w:eastAsia="Calibri" w:hAnsi="Calibri"/>
          <w:sz w:val="22"/>
          <w:szCs w:val="22"/>
        </w:rPr>
        <w:t>(EU) 2018/1725</w:t>
      </w:r>
      <w:r w:rsidR="00C7305E" w:rsidRPr="00C7305E">
        <w:rPr>
          <w:rFonts w:ascii="Calibri" w:eastAsia="Calibri" w:hAnsi="Calibri"/>
          <w:sz w:val="22"/>
          <w:szCs w:val="22"/>
        </w:rPr>
        <w:t xml:space="preserve"> on the handling of personal data by EU institutions and other EU bodies</w:t>
      </w:r>
      <w:r w:rsidR="00273416" w:rsidRPr="009D74A5">
        <w:rPr>
          <w:rFonts w:ascii="Calibri" w:eastAsia="Calibri" w:hAnsi="Calibri"/>
          <w:sz w:val="22"/>
          <w:szCs w:val="22"/>
          <w:vertAlign w:val="superscript"/>
        </w:rPr>
        <w:footnoteReference w:id="1"/>
      </w:r>
      <w:r w:rsidR="00273416" w:rsidRPr="009D74A5">
        <w:rPr>
          <w:rFonts w:ascii="Calibri" w:eastAsia="Calibri" w:hAnsi="Calibri"/>
          <w:sz w:val="22"/>
          <w:szCs w:val="22"/>
        </w:rPr>
        <w:t>.</w:t>
      </w:r>
    </w:p>
    <w:p w:rsidR="009D74A5" w:rsidRPr="009D74A5" w:rsidRDefault="009D74A5" w:rsidP="009D74A5">
      <w:pPr>
        <w:numPr>
          <w:ilvl w:val="0"/>
          <w:numId w:val="29"/>
        </w:numPr>
        <w:spacing w:after="200" w:line="276" w:lineRule="auto"/>
        <w:ind w:left="714" w:hanging="357"/>
        <w:jc w:val="left"/>
        <w:rPr>
          <w:rFonts w:ascii="Calibri" w:eastAsia="Calibri" w:hAnsi="Calibri"/>
          <w:b/>
          <w:bCs/>
          <w:sz w:val="22"/>
          <w:szCs w:val="22"/>
          <w:u w:val="single"/>
        </w:rPr>
      </w:pPr>
      <w:r w:rsidRPr="009D74A5">
        <w:rPr>
          <w:rFonts w:ascii="Calibri" w:eastAsia="Calibri" w:hAnsi="Calibri"/>
          <w:b/>
          <w:bCs/>
          <w:sz w:val="22"/>
          <w:szCs w:val="22"/>
          <w:u w:val="single"/>
        </w:rPr>
        <w:t>Why do we process personal data?</w:t>
      </w:r>
    </w:p>
    <w:p w:rsidR="009D74A5" w:rsidRPr="009D74A5" w:rsidRDefault="009D74A5" w:rsidP="009D74A5">
      <w:pPr>
        <w:rPr>
          <w:rFonts w:ascii="Calibri" w:eastAsia="Calibri" w:hAnsi="Calibri"/>
          <w:sz w:val="22"/>
          <w:szCs w:val="22"/>
        </w:rPr>
      </w:pPr>
      <w:r w:rsidRPr="009D74A5">
        <w:rPr>
          <w:rFonts w:ascii="Calibri" w:eastAsia="Calibri" w:hAnsi="Calibri"/>
          <w:sz w:val="22"/>
          <w:szCs w:val="22"/>
          <w:u w:val="single"/>
        </w:rPr>
        <w:t>Purpose of the processing operation</w:t>
      </w:r>
      <w:r w:rsidRPr="009D74A5">
        <w:rPr>
          <w:rFonts w:ascii="Calibri" w:eastAsia="Calibri" w:hAnsi="Calibri"/>
          <w:sz w:val="22"/>
          <w:szCs w:val="22"/>
        </w:rPr>
        <w:t xml:space="preserve">: </w:t>
      </w:r>
    </w:p>
    <w:p w:rsidR="009D74A5" w:rsidRPr="009D74A5" w:rsidRDefault="009D74A5" w:rsidP="009D74A5">
      <w:pPr>
        <w:rPr>
          <w:rFonts w:ascii="Calibri" w:eastAsia="Calibri" w:hAnsi="Calibri"/>
          <w:sz w:val="22"/>
          <w:szCs w:val="22"/>
        </w:rPr>
      </w:pPr>
      <w:r w:rsidRPr="009D74A5">
        <w:rPr>
          <w:rFonts w:ascii="Calibri" w:eastAsia="Calibri" w:hAnsi="Calibri"/>
          <w:sz w:val="22"/>
          <w:szCs w:val="22"/>
        </w:rPr>
        <w:t xml:space="preserve">Under article </w:t>
      </w:r>
      <w:r w:rsidR="00C816A0">
        <w:rPr>
          <w:rFonts w:ascii="Calibri" w:eastAsia="Calibri" w:hAnsi="Calibri"/>
          <w:sz w:val="22"/>
          <w:szCs w:val="22"/>
        </w:rPr>
        <w:t>11(6) of</w:t>
      </w:r>
      <w:r w:rsidRPr="009D74A5">
        <w:rPr>
          <w:rFonts w:ascii="Calibri" w:eastAsia="Calibri" w:hAnsi="Calibri"/>
          <w:sz w:val="22"/>
          <w:szCs w:val="22"/>
        </w:rPr>
        <w:t xml:space="preserve"> the CEF Regulation</w:t>
      </w:r>
      <w:r w:rsidRPr="009D74A5">
        <w:rPr>
          <w:rFonts w:ascii="Calibri" w:eastAsia="Calibri" w:hAnsi="Calibri"/>
          <w:sz w:val="22"/>
          <w:szCs w:val="22"/>
          <w:vertAlign w:val="superscript"/>
        </w:rPr>
        <w:footnoteReference w:id="2"/>
      </w:r>
      <w:r w:rsidRPr="009D74A5">
        <w:rPr>
          <w:rFonts w:ascii="Calibri" w:eastAsia="Calibri" w:hAnsi="Calibri"/>
          <w:sz w:val="22"/>
          <w:szCs w:val="22"/>
        </w:rPr>
        <w:t>, international organisations, joint undertakings and public or</w:t>
      </w:r>
      <w:r w:rsidR="00C816A0">
        <w:rPr>
          <w:rFonts w:ascii="Calibri" w:eastAsia="Calibri" w:hAnsi="Calibri"/>
          <w:sz w:val="22"/>
          <w:szCs w:val="22"/>
        </w:rPr>
        <w:t xml:space="preserve"> private undertakings or bodies</w:t>
      </w:r>
      <w:r w:rsidR="00C816A0" w:rsidRPr="00C816A0">
        <w:rPr>
          <w:rFonts w:ascii="Calibri" w:eastAsia="Calibri" w:hAnsi="Calibri"/>
          <w:sz w:val="22"/>
          <w:szCs w:val="22"/>
        </w:rPr>
        <w:t>, including regional or local authorities</w:t>
      </w:r>
      <w:r w:rsidR="00C816A0">
        <w:rPr>
          <w:rFonts w:ascii="Calibri" w:eastAsia="Calibri" w:hAnsi="Calibri"/>
          <w:sz w:val="22"/>
          <w:szCs w:val="22"/>
        </w:rPr>
        <w:t>,</w:t>
      </w:r>
      <w:r w:rsidR="00C816A0" w:rsidRPr="00C816A0">
        <w:rPr>
          <w:rFonts w:ascii="Calibri" w:eastAsia="Calibri" w:hAnsi="Calibri"/>
          <w:sz w:val="22"/>
          <w:szCs w:val="22"/>
        </w:rPr>
        <w:t xml:space="preserve"> </w:t>
      </w:r>
      <w:r w:rsidRPr="009D74A5">
        <w:rPr>
          <w:rFonts w:ascii="Calibri" w:eastAsia="Calibri" w:hAnsi="Calibri"/>
          <w:sz w:val="22"/>
          <w:szCs w:val="22"/>
        </w:rPr>
        <w:t>may submit project proposals in the context of a CEF call for proposals subject to agreement of the Member State(s) concerned.</w:t>
      </w:r>
    </w:p>
    <w:p w:rsidR="009D74A5" w:rsidRPr="009D74A5" w:rsidRDefault="009D74A5" w:rsidP="009D74A5">
      <w:pPr>
        <w:rPr>
          <w:rFonts w:ascii="Calibri" w:eastAsia="Calibri" w:hAnsi="Calibri"/>
          <w:sz w:val="22"/>
          <w:szCs w:val="22"/>
        </w:rPr>
      </w:pPr>
      <w:r w:rsidRPr="009D74A5">
        <w:rPr>
          <w:rFonts w:ascii="Calibri" w:eastAsia="Calibri" w:hAnsi="Calibri"/>
          <w:sz w:val="22"/>
          <w:szCs w:val="22"/>
        </w:rPr>
        <w:t xml:space="preserve">Member State agreement is provided by means </w:t>
      </w:r>
      <w:r w:rsidR="003714B1" w:rsidRPr="003714B1">
        <w:rPr>
          <w:rFonts w:ascii="Calibri" w:eastAsia="Calibri" w:hAnsi="Calibri"/>
          <w:sz w:val="22"/>
          <w:szCs w:val="22"/>
        </w:rPr>
        <w:t>of a supporting document to be uploaded with the application</w:t>
      </w:r>
      <w:r w:rsidRPr="009D74A5">
        <w:rPr>
          <w:rFonts w:ascii="Calibri" w:eastAsia="Calibri" w:hAnsi="Calibri"/>
          <w:sz w:val="22"/>
          <w:szCs w:val="22"/>
        </w:rPr>
        <w:t>.</w:t>
      </w:r>
    </w:p>
    <w:p w:rsidR="009D74A5" w:rsidRPr="009D74A5" w:rsidRDefault="009D74A5" w:rsidP="009D74A5">
      <w:pPr>
        <w:rPr>
          <w:rFonts w:ascii="Calibri" w:eastAsia="Calibri" w:hAnsi="Calibri"/>
          <w:sz w:val="22"/>
          <w:szCs w:val="22"/>
        </w:rPr>
      </w:pPr>
      <w:r w:rsidRPr="009D74A5">
        <w:rPr>
          <w:rFonts w:ascii="Calibri" w:eastAsia="Calibri" w:hAnsi="Calibri"/>
          <w:sz w:val="22"/>
          <w:szCs w:val="22"/>
        </w:rPr>
        <w:lastRenderedPageBreak/>
        <w:t xml:space="preserve">In order for potential applicants to become familiar with the national validation process (procedure, internal deadlines etc) and obtain any other general information about participation in the call, it is important that they are informed about the persons which they can contact in each Member State.  </w:t>
      </w:r>
    </w:p>
    <w:p w:rsidR="009D74A5" w:rsidRPr="009D74A5" w:rsidRDefault="009D74A5" w:rsidP="009D74A5">
      <w:pPr>
        <w:rPr>
          <w:rFonts w:ascii="Calibri" w:eastAsia="Calibri" w:hAnsi="Calibri"/>
          <w:sz w:val="22"/>
          <w:szCs w:val="22"/>
        </w:rPr>
      </w:pPr>
      <w:r w:rsidRPr="009D74A5">
        <w:rPr>
          <w:rFonts w:ascii="Calibri" w:eastAsia="Calibri" w:hAnsi="Calibri"/>
          <w:sz w:val="22"/>
          <w:szCs w:val="22"/>
        </w:rPr>
        <w:t>To this end, DG MOVE</w:t>
      </w:r>
      <w:r w:rsidR="002A5389">
        <w:rPr>
          <w:rFonts w:ascii="Calibri" w:eastAsia="Calibri" w:hAnsi="Calibri"/>
          <w:sz w:val="22"/>
          <w:szCs w:val="22"/>
        </w:rPr>
        <w:t>,</w:t>
      </w:r>
      <w:r w:rsidR="00856028">
        <w:rPr>
          <w:rFonts w:ascii="Calibri" w:eastAsia="Calibri" w:hAnsi="Calibri"/>
          <w:sz w:val="22"/>
          <w:szCs w:val="22"/>
        </w:rPr>
        <w:t xml:space="preserve"> being the </w:t>
      </w:r>
      <w:r w:rsidR="002A5389">
        <w:rPr>
          <w:rFonts w:ascii="Calibri" w:eastAsia="Calibri" w:hAnsi="Calibri"/>
          <w:sz w:val="22"/>
          <w:szCs w:val="22"/>
        </w:rPr>
        <w:t xml:space="preserve">Controller of this processing, </w:t>
      </w:r>
      <w:r w:rsidRPr="009D74A5">
        <w:rPr>
          <w:rFonts w:ascii="Calibri" w:eastAsia="Calibri" w:hAnsi="Calibri"/>
          <w:sz w:val="22"/>
          <w:szCs w:val="22"/>
        </w:rPr>
        <w:t xml:space="preserve">and the </w:t>
      </w:r>
      <w:r w:rsidR="003714B1">
        <w:rPr>
          <w:rFonts w:ascii="Calibri" w:eastAsia="Calibri" w:hAnsi="Calibri"/>
          <w:sz w:val="22"/>
          <w:szCs w:val="22"/>
        </w:rPr>
        <w:t xml:space="preserve">European Climate, Infrastructure and Environment </w:t>
      </w:r>
      <w:r w:rsidRPr="009D74A5">
        <w:rPr>
          <w:rFonts w:ascii="Calibri" w:eastAsia="Calibri" w:hAnsi="Calibri"/>
          <w:sz w:val="22"/>
          <w:szCs w:val="22"/>
        </w:rPr>
        <w:t>Executive Agency (</w:t>
      </w:r>
      <w:r w:rsidR="003714B1">
        <w:rPr>
          <w:rFonts w:ascii="Calibri" w:eastAsia="Calibri" w:hAnsi="Calibri"/>
          <w:sz w:val="22"/>
          <w:szCs w:val="22"/>
        </w:rPr>
        <w:t>C</w:t>
      </w:r>
      <w:r w:rsidRPr="009D74A5">
        <w:rPr>
          <w:rFonts w:ascii="Calibri" w:eastAsia="Calibri" w:hAnsi="Calibri"/>
          <w:sz w:val="22"/>
          <w:szCs w:val="22"/>
        </w:rPr>
        <w:t>INEA)</w:t>
      </w:r>
      <w:r w:rsidR="002A5389">
        <w:rPr>
          <w:rFonts w:ascii="Calibri" w:eastAsia="Calibri" w:hAnsi="Calibri"/>
          <w:sz w:val="22"/>
          <w:szCs w:val="22"/>
        </w:rPr>
        <w:t>, which is acting as Processor</w:t>
      </w:r>
      <w:r w:rsidR="00AC21C0">
        <w:rPr>
          <w:rFonts w:ascii="Calibri" w:eastAsia="Calibri" w:hAnsi="Calibri"/>
          <w:sz w:val="22"/>
          <w:szCs w:val="22"/>
        </w:rPr>
        <w:t xml:space="preserve"> on behalf of DG MOVE</w:t>
      </w:r>
      <w:r w:rsidR="002A5389">
        <w:rPr>
          <w:rFonts w:ascii="Calibri" w:eastAsia="Calibri" w:hAnsi="Calibri"/>
          <w:sz w:val="22"/>
          <w:szCs w:val="22"/>
        </w:rPr>
        <w:t xml:space="preserve">, </w:t>
      </w:r>
      <w:r w:rsidRPr="009D74A5">
        <w:rPr>
          <w:rFonts w:ascii="Calibri" w:eastAsia="Calibri" w:hAnsi="Calibri"/>
          <w:sz w:val="22"/>
          <w:szCs w:val="22"/>
        </w:rPr>
        <w:t xml:space="preserve">make available </w:t>
      </w:r>
      <w:r w:rsidR="00856028">
        <w:rPr>
          <w:rFonts w:ascii="Calibri" w:eastAsia="Calibri" w:hAnsi="Calibri"/>
          <w:sz w:val="22"/>
          <w:szCs w:val="22"/>
        </w:rPr>
        <w:t>o</w:t>
      </w:r>
      <w:r w:rsidRPr="009D74A5">
        <w:rPr>
          <w:rFonts w:ascii="Calibri" w:eastAsia="Calibri" w:hAnsi="Calibri"/>
          <w:sz w:val="22"/>
          <w:szCs w:val="22"/>
        </w:rPr>
        <w:t xml:space="preserve">n the </w:t>
      </w:r>
      <w:r w:rsidR="003714B1">
        <w:rPr>
          <w:rFonts w:ascii="Calibri" w:eastAsia="Calibri" w:hAnsi="Calibri"/>
          <w:sz w:val="22"/>
          <w:szCs w:val="22"/>
        </w:rPr>
        <w:t>C</w:t>
      </w:r>
      <w:r w:rsidRPr="009D74A5">
        <w:rPr>
          <w:rFonts w:ascii="Calibri" w:eastAsia="Calibri" w:hAnsi="Calibri"/>
          <w:sz w:val="22"/>
          <w:szCs w:val="22"/>
        </w:rPr>
        <w:t xml:space="preserve">INEA web-page of each CEF Transport call for proposals a list of Member States' contact persons. </w:t>
      </w:r>
    </w:p>
    <w:p w:rsidR="009D74A5" w:rsidRPr="009D74A5" w:rsidRDefault="009D74A5" w:rsidP="009D74A5">
      <w:pPr>
        <w:rPr>
          <w:rFonts w:ascii="Calibri" w:eastAsia="Calibri" w:hAnsi="Calibri"/>
          <w:sz w:val="22"/>
          <w:szCs w:val="22"/>
          <w:u w:val="single"/>
        </w:rPr>
      </w:pPr>
      <w:r w:rsidRPr="009D74A5">
        <w:rPr>
          <w:rFonts w:ascii="Calibri" w:eastAsia="Calibri" w:hAnsi="Calibri"/>
          <w:sz w:val="22"/>
          <w:szCs w:val="22"/>
          <w:u w:val="single"/>
        </w:rPr>
        <w:t xml:space="preserve">Lawfulness of the processing operation:  </w:t>
      </w:r>
    </w:p>
    <w:p w:rsidR="009D74A5" w:rsidRDefault="009D74A5" w:rsidP="009D74A5">
      <w:pPr>
        <w:rPr>
          <w:rFonts w:ascii="Calibri" w:eastAsia="Calibri" w:hAnsi="Calibri"/>
          <w:sz w:val="22"/>
          <w:szCs w:val="22"/>
        </w:rPr>
      </w:pPr>
      <w:r w:rsidRPr="009D74A5">
        <w:rPr>
          <w:rFonts w:ascii="Calibri" w:eastAsia="Calibri" w:hAnsi="Calibri"/>
          <w:sz w:val="22"/>
          <w:szCs w:val="22"/>
        </w:rPr>
        <w:t xml:space="preserve">The processing operations of personal data concerning the publication of the list of Member State contact persons in the context of the CEF Transport calls for proposals are necessary and lawful under </w:t>
      </w:r>
      <w:r w:rsidR="00C7305E">
        <w:rPr>
          <w:rFonts w:ascii="Calibri" w:eastAsia="Calibri" w:hAnsi="Calibri"/>
          <w:sz w:val="22"/>
          <w:szCs w:val="22"/>
        </w:rPr>
        <w:t>Regulation (EU) 2018/1725</w:t>
      </w:r>
      <w:r w:rsidRPr="009D74A5">
        <w:rPr>
          <w:rFonts w:ascii="Calibri" w:eastAsia="Calibri" w:hAnsi="Calibri"/>
          <w:sz w:val="22"/>
          <w:szCs w:val="22"/>
        </w:rPr>
        <w:t>.</w:t>
      </w:r>
    </w:p>
    <w:p w:rsidR="00AC21C0" w:rsidRDefault="00AC21C0" w:rsidP="00AC21C0">
      <w:pPr>
        <w:rPr>
          <w:rFonts w:ascii="Calibri" w:eastAsia="Calibri" w:hAnsi="Calibri"/>
          <w:sz w:val="22"/>
          <w:szCs w:val="22"/>
        </w:rPr>
      </w:pPr>
      <w:r>
        <w:rPr>
          <w:rFonts w:ascii="Calibri" w:eastAsia="Calibri" w:hAnsi="Calibri"/>
          <w:sz w:val="22"/>
          <w:szCs w:val="22"/>
        </w:rPr>
        <w:t>The legal basis of the processing are</w:t>
      </w:r>
      <w:r w:rsidR="000A2EE5">
        <w:rPr>
          <w:rFonts w:ascii="Calibri" w:eastAsia="Calibri" w:hAnsi="Calibri"/>
          <w:sz w:val="22"/>
          <w:szCs w:val="22"/>
        </w:rPr>
        <w:t>:</w:t>
      </w:r>
      <w:r>
        <w:rPr>
          <w:rFonts w:ascii="Calibri" w:eastAsia="Calibri" w:hAnsi="Calibri"/>
          <w:sz w:val="22"/>
          <w:szCs w:val="22"/>
        </w:rPr>
        <w:t xml:space="preserve"> </w:t>
      </w:r>
    </w:p>
    <w:p w:rsidR="00AC21C0" w:rsidRDefault="00AC21C0" w:rsidP="00AC21C0">
      <w:pPr>
        <w:pStyle w:val="ListParagraph"/>
        <w:numPr>
          <w:ilvl w:val="0"/>
          <w:numId w:val="30"/>
        </w:numPr>
        <w:rPr>
          <w:rFonts w:ascii="Calibri" w:eastAsia="Calibri" w:hAnsi="Calibri"/>
          <w:sz w:val="22"/>
          <w:szCs w:val="22"/>
        </w:rPr>
      </w:pPr>
      <w:r>
        <w:rPr>
          <w:rFonts w:ascii="Calibri" w:eastAsia="Calibri" w:hAnsi="Calibri"/>
          <w:sz w:val="22"/>
          <w:szCs w:val="22"/>
        </w:rPr>
        <w:t>The CEF Regulation</w:t>
      </w:r>
      <w:r>
        <w:rPr>
          <w:rStyle w:val="FootnoteReference"/>
          <w:rFonts w:ascii="Calibri" w:eastAsia="Calibri" w:hAnsi="Calibri"/>
          <w:sz w:val="22"/>
          <w:szCs w:val="22"/>
        </w:rPr>
        <w:footnoteReference w:id="3"/>
      </w:r>
      <w:r w:rsidR="00FB1546">
        <w:rPr>
          <w:rFonts w:ascii="Calibri" w:eastAsia="Calibri" w:hAnsi="Calibri"/>
          <w:sz w:val="22"/>
          <w:szCs w:val="22"/>
        </w:rPr>
        <w:t>;</w:t>
      </w:r>
    </w:p>
    <w:p w:rsidR="00AC21C0" w:rsidRPr="002A5389" w:rsidRDefault="00FB1546" w:rsidP="00FB1546">
      <w:pPr>
        <w:pStyle w:val="ListParagraph"/>
        <w:numPr>
          <w:ilvl w:val="0"/>
          <w:numId w:val="30"/>
        </w:numPr>
        <w:rPr>
          <w:rFonts w:ascii="Calibri" w:eastAsia="Calibri" w:hAnsi="Calibri"/>
          <w:sz w:val="22"/>
          <w:szCs w:val="22"/>
        </w:rPr>
      </w:pPr>
      <w:r>
        <w:rPr>
          <w:rFonts w:ascii="Calibri" w:eastAsia="Calibri" w:hAnsi="Calibri"/>
          <w:sz w:val="22"/>
          <w:szCs w:val="22"/>
        </w:rPr>
        <w:t>T</w:t>
      </w:r>
      <w:r w:rsidRPr="00FB1546">
        <w:rPr>
          <w:rFonts w:ascii="Calibri" w:eastAsia="Calibri" w:hAnsi="Calibri"/>
          <w:sz w:val="22"/>
          <w:szCs w:val="22"/>
        </w:rPr>
        <w:t>he Commission Implementing Decision establishing the Executive Agencies</w:t>
      </w:r>
      <w:r>
        <w:rPr>
          <w:rStyle w:val="FootnoteReference"/>
          <w:rFonts w:ascii="Calibri" w:eastAsia="Calibri" w:hAnsi="Calibri"/>
          <w:sz w:val="22"/>
          <w:szCs w:val="22"/>
        </w:rPr>
        <w:footnoteReference w:id="4"/>
      </w:r>
      <w:r>
        <w:rPr>
          <w:rFonts w:ascii="Calibri" w:eastAsia="Calibri" w:hAnsi="Calibri"/>
          <w:sz w:val="22"/>
          <w:szCs w:val="22"/>
        </w:rPr>
        <w:t>.</w:t>
      </w:r>
    </w:p>
    <w:p w:rsidR="009D74A5" w:rsidRDefault="009D74A5" w:rsidP="009D74A5">
      <w:pPr>
        <w:rPr>
          <w:rFonts w:ascii="Calibri" w:eastAsia="Calibri" w:hAnsi="Calibri"/>
          <w:sz w:val="22"/>
          <w:szCs w:val="22"/>
        </w:rPr>
      </w:pPr>
      <w:r w:rsidRPr="009D74A5">
        <w:rPr>
          <w:rFonts w:ascii="Calibri" w:eastAsia="Calibri" w:hAnsi="Calibri"/>
          <w:sz w:val="22"/>
          <w:szCs w:val="22"/>
        </w:rPr>
        <w:t>Processing is necessary for the performance of a task carried out in the public interest, notably the implementation of the CEF Transport programme. It is therefore lawful under Article 5</w:t>
      </w:r>
      <w:r w:rsidR="00386D63">
        <w:rPr>
          <w:rFonts w:ascii="Calibri" w:eastAsia="Calibri" w:hAnsi="Calibri"/>
          <w:sz w:val="22"/>
          <w:szCs w:val="22"/>
        </w:rPr>
        <w:t>.1</w:t>
      </w:r>
      <w:r w:rsidRPr="009D74A5">
        <w:rPr>
          <w:rFonts w:ascii="Calibri" w:eastAsia="Calibri" w:hAnsi="Calibri"/>
          <w:sz w:val="22"/>
          <w:szCs w:val="22"/>
        </w:rPr>
        <w:t>(a) of</w:t>
      </w:r>
      <w:r w:rsidR="00C7305E" w:rsidRPr="00C7305E">
        <w:t xml:space="preserve"> </w:t>
      </w:r>
      <w:r w:rsidR="00C7305E" w:rsidRPr="00C7305E">
        <w:rPr>
          <w:rFonts w:ascii="Calibri" w:eastAsia="Calibri" w:hAnsi="Calibri"/>
          <w:sz w:val="22"/>
          <w:szCs w:val="22"/>
        </w:rPr>
        <w:t>Regulation (EU) 2018/1725</w:t>
      </w:r>
      <w:r w:rsidRPr="009D74A5">
        <w:rPr>
          <w:rFonts w:ascii="Calibri" w:eastAsia="Calibri" w:hAnsi="Calibri"/>
          <w:sz w:val="22"/>
          <w:szCs w:val="22"/>
        </w:rPr>
        <w:t>.</w:t>
      </w:r>
    </w:p>
    <w:p w:rsidR="009D74A5" w:rsidRPr="009D74A5" w:rsidRDefault="009D74A5" w:rsidP="009D74A5">
      <w:pPr>
        <w:rPr>
          <w:rFonts w:ascii="Calibri" w:eastAsia="Calibri" w:hAnsi="Calibri"/>
          <w:sz w:val="22"/>
          <w:szCs w:val="22"/>
        </w:rPr>
      </w:pPr>
      <w:r w:rsidRPr="009D74A5">
        <w:rPr>
          <w:rFonts w:ascii="Calibri" w:eastAsia="Calibri" w:hAnsi="Calibri"/>
          <w:sz w:val="22"/>
          <w:szCs w:val="22"/>
        </w:rPr>
        <w:t>The data subject has given his / her unambiguous prior consent for the publication of such personal data (Article 5</w:t>
      </w:r>
      <w:r w:rsidR="00386D63">
        <w:rPr>
          <w:rFonts w:ascii="Calibri" w:eastAsia="Calibri" w:hAnsi="Calibri"/>
          <w:sz w:val="22"/>
          <w:szCs w:val="22"/>
        </w:rPr>
        <w:t>.1</w:t>
      </w:r>
      <w:r w:rsidRPr="009D74A5">
        <w:rPr>
          <w:rFonts w:ascii="Calibri" w:eastAsia="Calibri" w:hAnsi="Calibri"/>
          <w:sz w:val="22"/>
          <w:szCs w:val="22"/>
        </w:rPr>
        <w:t>(d) of</w:t>
      </w:r>
      <w:r w:rsidR="00C7305E" w:rsidRPr="00C7305E">
        <w:t xml:space="preserve"> </w:t>
      </w:r>
      <w:r w:rsidR="00C7305E" w:rsidRPr="00C7305E">
        <w:rPr>
          <w:rFonts w:ascii="Calibri" w:eastAsia="Calibri" w:hAnsi="Calibri"/>
          <w:sz w:val="22"/>
          <w:szCs w:val="22"/>
        </w:rPr>
        <w:t>Regulation (EU) 2018/1725</w:t>
      </w:r>
      <w:r w:rsidRPr="009D74A5">
        <w:rPr>
          <w:rFonts w:ascii="Calibri" w:eastAsia="Calibri" w:hAnsi="Calibri"/>
          <w:sz w:val="22"/>
          <w:szCs w:val="22"/>
        </w:rPr>
        <w:t xml:space="preserve">. The consent </w:t>
      </w:r>
      <w:r w:rsidR="00F97D45">
        <w:rPr>
          <w:rFonts w:ascii="Calibri" w:eastAsia="Calibri" w:hAnsi="Calibri"/>
          <w:sz w:val="22"/>
          <w:szCs w:val="22"/>
        </w:rPr>
        <w:t xml:space="preserve">has been </w:t>
      </w:r>
      <w:r w:rsidRPr="009D74A5">
        <w:rPr>
          <w:rFonts w:ascii="Calibri" w:eastAsia="Calibri" w:hAnsi="Calibri"/>
          <w:sz w:val="22"/>
          <w:szCs w:val="22"/>
        </w:rPr>
        <w:t xml:space="preserve">provided </w:t>
      </w:r>
      <w:r w:rsidR="00F97D45">
        <w:rPr>
          <w:rFonts w:ascii="Calibri" w:eastAsia="Calibri" w:hAnsi="Calibri"/>
          <w:sz w:val="22"/>
          <w:szCs w:val="22"/>
        </w:rPr>
        <w:t xml:space="preserve">to the Controller before the publication </w:t>
      </w:r>
      <w:r w:rsidRPr="009D74A5">
        <w:rPr>
          <w:rFonts w:ascii="Calibri" w:eastAsia="Calibri" w:hAnsi="Calibri"/>
          <w:sz w:val="22"/>
          <w:szCs w:val="22"/>
        </w:rPr>
        <w:t>and recorded in a written form.</w:t>
      </w:r>
    </w:p>
    <w:p w:rsidR="009D74A5" w:rsidRPr="009D74A5" w:rsidRDefault="009D74A5" w:rsidP="009D74A5">
      <w:pPr>
        <w:numPr>
          <w:ilvl w:val="0"/>
          <w:numId w:val="29"/>
        </w:numPr>
        <w:spacing w:after="200" w:line="276" w:lineRule="auto"/>
        <w:jc w:val="left"/>
        <w:rPr>
          <w:rFonts w:ascii="Calibri" w:eastAsia="Calibri" w:hAnsi="Calibri"/>
          <w:b/>
          <w:sz w:val="22"/>
          <w:szCs w:val="22"/>
          <w:u w:val="single"/>
        </w:rPr>
      </w:pPr>
      <w:r w:rsidRPr="009D74A5">
        <w:rPr>
          <w:rFonts w:ascii="Calibri" w:eastAsia="Calibri" w:hAnsi="Calibri"/>
          <w:b/>
          <w:sz w:val="22"/>
          <w:szCs w:val="22"/>
          <w:u w:val="single"/>
        </w:rPr>
        <w:t xml:space="preserve">Which data do we collect and process? </w:t>
      </w:r>
    </w:p>
    <w:p w:rsidR="009D74A5" w:rsidRPr="009D74A5" w:rsidRDefault="009D74A5" w:rsidP="009D74A5">
      <w:pPr>
        <w:rPr>
          <w:rFonts w:ascii="Calibri" w:eastAsia="Calibri" w:hAnsi="Calibri"/>
          <w:i/>
          <w:sz w:val="22"/>
          <w:szCs w:val="22"/>
        </w:rPr>
      </w:pPr>
      <w:r w:rsidRPr="009D74A5">
        <w:rPr>
          <w:rFonts w:ascii="Calibri" w:eastAsia="Calibri" w:hAnsi="Calibri"/>
          <w:sz w:val="22"/>
          <w:szCs w:val="22"/>
        </w:rPr>
        <w:t>The personal data collected and further processed are the minimum necessary in order to facilitate the identification of the data subject by potential applicants</w:t>
      </w:r>
      <w:r w:rsidR="00AC21C0">
        <w:rPr>
          <w:rFonts w:ascii="Calibri" w:eastAsia="Calibri" w:hAnsi="Calibri"/>
          <w:sz w:val="22"/>
          <w:szCs w:val="22"/>
        </w:rPr>
        <w:t xml:space="preserve"> to CEF</w:t>
      </w:r>
      <w:r w:rsidR="001D5AAA">
        <w:rPr>
          <w:rFonts w:ascii="Calibri" w:eastAsia="Calibri" w:hAnsi="Calibri"/>
          <w:sz w:val="22"/>
          <w:szCs w:val="22"/>
        </w:rPr>
        <w:t>-</w:t>
      </w:r>
      <w:r w:rsidR="00AC21C0">
        <w:rPr>
          <w:rFonts w:ascii="Calibri" w:eastAsia="Calibri" w:hAnsi="Calibri"/>
          <w:sz w:val="22"/>
          <w:szCs w:val="22"/>
        </w:rPr>
        <w:t>Transport grant</w:t>
      </w:r>
      <w:r w:rsidR="002D6B1D">
        <w:rPr>
          <w:rFonts w:ascii="Calibri" w:eastAsia="Calibri" w:hAnsi="Calibri"/>
          <w:sz w:val="22"/>
          <w:szCs w:val="22"/>
        </w:rPr>
        <w:t>s</w:t>
      </w:r>
      <w:r w:rsidR="00AC21C0">
        <w:rPr>
          <w:rFonts w:ascii="Calibri" w:eastAsia="Calibri" w:hAnsi="Calibri"/>
          <w:sz w:val="22"/>
          <w:szCs w:val="22"/>
        </w:rPr>
        <w:t xml:space="preserve">, </w:t>
      </w:r>
      <w:r w:rsidRPr="009D74A5">
        <w:rPr>
          <w:rFonts w:ascii="Calibri" w:eastAsia="Calibri" w:hAnsi="Calibri"/>
          <w:sz w:val="22"/>
          <w:szCs w:val="22"/>
        </w:rPr>
        <w:t xml:space="preserve">such as: </w:t>
      </w:r>
    </w:p>
    <w:p w:rsidR="009D74A5" w:rsidRPr="009D74A5" w:rsidRDefault="009D74A5" w:rsidP="009D74A5">
      <w:pPr>
        <w:numPr>
          <w:ilvl w:val="0"/>
          <w:numId w:val="28"/>
        </w:numPr>
        <w:tabs>
          <w:tab w:val="left" w:pos="567"/>
        </w:tabs>
        <w:spacing w:after="120" w:line="276" w:lineRule="auto"/>
        <w:jc w:val="left"/>
        <w:rPr>
          <w:rFonts w:ascii="Calibri" w:eastAsia="Calibri" w:hAnsi="Calibri"/>
          <w:sz w:val="22"/>
          <w:szCs w:val="22"/>
        </w:rPr>
      </w:pPr>
      <w:r w:rsidRPr="009D74A5">
        <w:rPr>
          <w:rFonts w:ascii="Calibri" w:eastAsia="Calibri" w:hAnsi="Calibri"/>
          <w:sz w:val="22"/>
          <w:szCs w:val="22"/>
        </w:rPr>
        <w:t xml:space="preserve">Name; </w:t>
      </w:r>
    </w:p>
    <w:p w:rsidR="009D74A5" w:rsidRPr="009D74A5" w:rsidRDefault="009D74A5" w:rsidP="009D74A5">
      <w:pPr>
        <w:numPr>
          <w:ilvl w:val="0"/>
          <w:numId w:val="28"/>
        </w:numPr>
        <w:tabs>
          <w:tab w:val="num" w:pos="567"/>
        </w:tabs>
        <w:spacing w:after="120" w:line="276" w:lineRule="auto"/>
        <w:ind w:left="567" w:hanging="207"/>
        <w:jc w:val="left"/>
        <w:rPr>
          <w:rFonts w:ascii="Calibri" w:eastAsia="Calibri" w:hAnsi="Calibri"/>
          <w:sz w:val="22"/>
          <w:szCs w:val="22"/>
        </w:rPr>
      </w:pPr>
      <w:r w:rsidRPr="009D74A5">
        <w:rPr>
          <w:rFonts w:ascii="Calibri" w:eastAsia="Calibri" w:hAnsi="Calibri"/>
          <w:sz w:val="22"/>
          <w:szCs w:val="22"/>
        </w:rPr>
        <w:t>Member State;</w:t>
      </w:r>
    </w:p>
    <w:p w:rsidR="009D74A5" w:rsidRPr="009D74A5" w:rsidRDefault="009D74A5" w:rsidP="009D74A5">
      <w:pPr>
        <w:numPr>
          <w:ilvl w:val="0"/>
          <w:numId w:val="28"/>
        </w:numPr>
        <w:tabs>
          <w:tab w:val="num" w:pos="567"/>
        </w:tabs>
        <w:spacing w:after="120" w:line="276" w:lineRule="auto"/>
        <w:jc w:val="left"/>
        <w:rPr>
          <w:rFonts w:ascii="Calibri" w:eastAsia="Calibri" w:hAnsi="Calibri"/>
          <w:sz w:val="22"/>
          <w:szCs w:val="22"/>
        </w:rPr>
      </w:pPr>
      <w:r w:rsidRPr="009D74A5">
        <w:rPr>
          <w:rFonts w:ascii="Calibri" w:eastAsia="Calibri" w:hAnsi="Calibri"/>
          <w:sz w:val="22"/>
          <w:szCs w:val="22"/>
        </w:rPr>
        <w:t>Function;</w:t>
      </w:r>
    </w:p>
    <w:p w:rsidR="009D74A5" w:rsidRPr="009D74A5" w:rsidRDefault="009D74A5" w:rsidP="009D74A5">
      <w:pPr>
        <w:numPr>
          <w:ilvl w:val="0"/>
          <w:numId w:val="28"/>
        </w:numPr>
        <w:tabs>
          <w:tab w:val="num" w:pos="567"/>
        </w:tabs>
        <w:spacing w:after="120" w:line="276" w:lineRule="auto"/>
        <w:ind w:left="567" w:hanging="207"/>
        <w:jc w:val="left"/>
        <w:rPr>
          <w:rFonts w:ascii="Calibri" w:eastAsia="Calibri" w:hAnsi="Calibri"/>
          <w:sz w:val="22"/>
          <w:szCs w:val="22"/>
        </w:rPr>
      </w:pPr>
      <w:r w:rsidRPr="009D74A5">
        <w:rPr>
          <w:rFonts w:ascii="Calibri" w:eastAsia="Calibri" w:hAnsi="Calibri"/>
          <w:sz w:val="22"/>
          <w:szCs w:val="22"/>
        </w:rPr>
        <w:t>Ministry / administration and respective department;</w:t>
      </w:r>
    </w:p>
    <w:p w:rsidR="009D74A5" w:rsidRPr="009D74A5" w:rsidRDefault="009D74A5" w:rsidP="009D74A5">
      <w:pPr>
        <w:numPr>
          <w:ilvl w:val="0"/>
          <w:numId w:val="28"/>
        </w:numPr>
        <w:tabs>
          <w:tab w:val="num" w:pos="567"/>
        </w:tabs>
        <w:spacing w:after="200" w:line="276" w:lineRule="auto"/>
        <w:ind w:left="567" w:hanging="207"/>
        <w:jc w:val="left"/>
        <w:rPr>
          <w:rFonts w:ascii="Calibri" w:eastAsia="Calibri" w:hAnsi="Calibri"/>
          <w:sz w:val="22"/>
          <w:szCs w:val="22"/>
        </w:rPr>
      </w:pPr>
      <w:r w:rsidRPr="009D74A5">
        <w:rPr>
          <w:rFonts w:ascii="Calibri" w:eastAsia="Calibri" w:hAnsi="Calibri"/>
          <w:sz w:val="22"/>
          <w:szCs w:val="22"/>
        </w:rPr>
        <w:t>Contact details (e-mail address, telephone number</w:t>
      </w:r>
      <w:r w:rsidR="00AC21C0">
        <w:rPr>
          <w:rFonts w:ascii="Calibri" w:eastAsia="Calibri" w:hAnsi="Calibri"/>
          <w:sz w:val="22"/>
          <w:szCs w:val="22"/>
        </w:rPr>
        <w:t>, fax number and</w:t>
      </w:r>
      <w:r w:rsidRPr="009D74A5">
        <w:rPr>
          <w:rFonts w:ascii="Calibri" w:eastAsia="Calibri" w:hAnsi="Calibri"/>
          <w:sz w:val="22"/>
          <w:szCs w:val="22"/>
        </w:rPr>
        <w:t xml:space="preserve"> postal address).</w:t>
      </w:r>
    </w:p>
    <w:p w:rsidR="009D74A5" w:rsidRPr="009D74A5" w:rsidRDefault="009D74A5" w:rsidP="009D74A5">
      <w:pPr>
        <w:rPr>
          <w:rFonts w:ascii="Calibri" w:eastAsia="Calibri" w:hAnsi="Calibri"/>
          <w:sz w:val="22"/>
          <w:szCs w:val="22"/>
        </w:rPr>
      </w:pPr>
      <w:r w:rsidRPr="009D74A5">
        <w:rPr>
          <w:rFonts w:ascii="Calibri" w:eastAsia="Calibri" w:hAnsi="Calibri"/>
          <w:sz w:val="22"/>
          <w:szCs w:val="22"/>
        </w:rPr>
        <w:t>These personal data are provided by the data subject on a voluntary basis, following appointment by his / her administration, by replying to a specific request of DG MOVE.</w:t>
      </w:r>
    </w:p>
    <w:p w:rsidR="009D74A5" w:rsidRPr="009D74A5" w:rsidRDefault="009D74A5" w:rsidP="009D74A5">
      <w:pPr>
        <w:numPr>
          <w:ilvl w:val="0"/>
          <w:numId w:val="29"/>
        </w:numPr>
        <w:spacing w:after="200" w:line="276" w:lineRule="auto"/>
        <w:jc w:val="left"/>
        <w:rPr>
          <w:rFonts w:ascii="Calibri" w:eastAsia="Calibri" w:hAnsi="Calibri"/>
          <w:b/>
          <w:sz w:val="22"/>
          <w:szCs w:val="22"/>
          <w:u w:val="single"/>
        </w:rPr>
      </w:pPr>
      <w:r w:rsidRPr="009D74A5">
        <w:rPr>
          <w:rFonts w:ascii="Calibri" w:eastAsia="Calibri" w:hAnsi="Calibri"/>
          <w:b/>
          <w:sz w:val="22"/>
          <w:szCs w:val="22"/>
          <w:u w:val="single"/>
        </w:rPr>
        <w:t>How long do we keep personal data?</w:t>
      </w:r>
    </w:p>
    <w:p w:rsidR="009D74A5" w:rsidRDefault="009D74A5" w:rsidP="009D74A5">
      <w:pPr>
        <w:rPr>
          <w:rFonts w:ascii="Calibri" w:eastAsia="Calibri" w:hAnsi="Calibri"/>
          <w:sz w:val="22"/>
          <w:szCs w:val="22"/>
        </w:rPr>
      </w:pPr>
      <w:r w:rsidRPr="009D74A5">
        <w:rPr>
          <w:rFonts w:ascii="Calibri" w:eastAsia="Calibri" w:hAnsi="Calibri"/>
          <w:sz w:val="22"/>
          <w:szCs w:val="22"/>
        </w:rPr>
        <w:t xml:space="preserve">DG MOVE and </w:t>
      </w:r>
      <w:r w:rsidR="00E54541">
        <w:rPr>
          <w:rFonts w:ascii="Calibri" w:eastAsia="Calibri" w:hAnsi="Calibri"/>
          <w:sz w:val="22"/>
          <w:szCs w:val="22"/>
        </w:rPr>
        <w:t>C</w:t>
      </w:r>
      <w:r w:rsidRPr="009D74A5">
        <w:rPr>
          <w:rFonts w:ascii="Calibri" w:eastAsia="Calibri" w:hAnsi="Calibri"/>
          <w:sz w:val="22"/>
          <w:szCs w:val="22"/>
        </w:rPr>
        <w:t xml:space="preserve">INEA will keep the data as long as the data subject is his / her Member State contact person for the implementation of the CEF </w:t>
      </w:r>
      <w:r w:rsidR="005809D3">
        <w:rPr>
          <w:rFonts w:ascii="Calibri" w:eastAsia="Calibri" w:hAnsi="Calibri"/>
          <w:sz w:val="22"/>
          <w:szCs w:val="22"/>
        </w:rPr>
        <w:t xml:space="preserve">Transport </w:t>
      </w:r>
      <w:r w:rsidRPr="009D74A5">
        <w:rPr>
          <w:rFonts w:ascii="Calibri" w:eastAsia="Calibri" w:hAnsi="Calibri"/>
          <w:sz w:val="22"/>
          <w:szCs w:val="22"/>
        </w:rPr>
        <w:t xml:space="preserve">calls for proposals. Should he / she cease being such contact person, the data will be erased from the </w:t>
      </w:r>
      <w:r w:rsidR="00FB1546">
        <w:rPr>
          <w:rFonts w:ascii="Calibri" w:eastAsia="Calibri" w:hAnsi="Calibri"/>
          <w:sz w:val="22"/>
          <w:szCs w:val="22"/>
        </w:rPr>
        <w:t>C</w:t>
      </w:r>
      <w:r w:rsidRPr="009D74A5">
        <w:rPr>
          <w:rFonts w:ascii="Calibri" w:eastAsia="Calibri" w:hAnsi="Calibri"/>
          <w:sz w:val="22"/>
          <w:szCs w:val="22"/>
        </w:rPr>
        <w:t>INEA web-site</w:t>
      </w:r>
      <w:r w:rsidR="008C4E0A">
        <w:rPr>
          <w:rFonts w:ascii="Calibri" w:eastAsia="Calibri" w:hAnsi="Calibri"/>
          <w:sz w:val="22"/>
          <w:szCs w:val="22"/>
        </w:rPr>
        <w:t xml:space="preserve"> as soon as possible but at the latest</w:t>
      </w:r>
      <w:r w:rsidRPr="009D74A5">
        <w:rPr>
          <w:rFonts w:ascii="Calibri" w:eastAsia="Calibri" w:hAnsi="Calibri"/>
          <w:sz w:val="22"/>
          <w:szCs w:val="22"/>
        </w:rPr>
        <w:t xml:space="preserve"> </w:t>
      </w:r>
      <w:r w:rsidR="008C4E0A">
        <w:rPr>
          <w:rFonts w:ascii="Calibri" w:eastAsia="Calibri" w:hAnsi="Calibri"/>
          <w:sz w:val="22"/>
          <w:szCs w:val="22"/>
        </w:rPr>
        <w:t xml:space="preserve">within 5 working days </w:t>
      </w:r>
      <w:r w:rsidRPr="009D74A5">
        <w:rPr>
          <w:rFonts w:ascii="Calibri" w:eastAsia="Calibri" w:hAnsi="Calibri"/>
          <w:sz w:val="22"/>
          <w:szCs w:val="22"/>
        </w:rPr>
        <w:t>upon notification</w:t>
      </w:r>
      <w:r w:rsidR="008C4E0A">
        <w:rPr>
          <w:rFonts w:ascii="Calibri" w:eastAsia="Calibri" w:hAnsi="Calibri"/>
          <w:sz w:val="22"/>
          <w:szCs w:val="22"/>
        </w:rPr>
        <w:t xml:space="preserve"> by DG MOVE to </w:t>
      </w:r>
      <w:r w:rsidR="00FB1546">
        <w:rPr>
          <w:rFonts w:ascii="Calibri" w:eastAsia="Calibri" w:hAnsi="Calibri"/>
          <w:sz w:val="22"/>
          <w:szCs w:val="22"/>
        </w:rPr>
        <w:t>C</w:t>
      </w:r>
      <w:r w:rsidR="008C4E0A">
        <w:rPr>
          <w:rFonts w:ascii="Calibri" w:eastAsia="Calibri" w:hAnsi="Calibri"/>
          <w:sz w:val="22"/>
          <w:szCs w:val="22"/>
        </w:rPr>
        <w:t>INEA of this information</w:t>
      </w:r>
      <w:r w:rsidRPr="009D74A5">
        <w:rPr>
          <w:rFonts w:ascii="Calibri" w:eastAsia="Calibri" w:hAnsi="Calibri"/>
          <w:sz w:val="22"/>
          <w:szCs w:val="22"/>
        </w:rPr>
        <w:t xml:space="preserve"> (see point 7 below). </w:t>
      </w:r>
      <w:r w:rsidR="005809D3">
        <w:rPr>
          <w:rFonts w:ascii="Calibri" w:eastAsia="Calibri" w:hAnsi="Calibri"/>
          <w:sz w:val="22"/>
          <w:szCs w:val="22"/>
        </w:rPr>
        <w:t xml:space="preserve">This data will also be erased </w:t>
      </w:r>
      <w:r w:rsidR="008C4E0A">
        <w:rPr>
          <w:rFonts w:ascii="Calibri" w:eastAsia="Calibri" w:hAnsi="Calibri"/>
          <w:sz w:val="22"/>
          <w:szCs w:val="22"/>
        </w:rPr>
        <w:t xml:space="preserve">from this website </w:t>
      </w:r>
      <w:r w:rsidR="005809D3">
        <w:rPr>
          <w:rFonts w:ascii="Calibri" w:eastAsia="Calibri" w:hAnsi="Calibri"/>
          <w:sz w:val="22"/>
          <w:szCs w:val="22"/>
        </w:rPr>
        <w:t xml:space="preserve">when no more calls for proposals under the CEF Programme </w:t>
      </w:r>
      <w:r w:rsidR="008C4E0A">
        <w:rPr>
          <w:rFonts w:ascii="Calibri" w:eastAsia="Calibri" w:hAnsi="Calibri"/>
          <w:sz w:val="22"/>
          <w:szCs w:val="22"/>
        </w:rPr>
        <w:t xml:space="preserve">will be launched </w:t>
      </w:r>
      <w:r w:rsidR="008C4E0A" w:rsidRPr="008C4E0A">
        <w:rPr>
          <w:rFonts w:ascii="Calibri" w:eastAsia="Calibri" w:hAnsi="Calibri"/>
          <w:sz w:val="22"/>
          <w:szCs w:val="22"/>
        </w:rPr>
        <w:t>(31/12/202</w:t>
      </w:r>
      <w:r w:rsidR="00FB1546">
        <w:rPr>
          <w:rFonts w:ascii="Calibri" w:eastAsia="Calibri" w:hAnsi="Calibri"/>
          <w:sz w:val="22"/>
          <w:szCs w:val="22"/>
        </w:rPr>
        <w:t>7</w:t>
      </w:r>
      <w:r w:rsidR="008C4E0A" w:rsidRPr="008C4E0A">
        <w:rPr>
          <w:rFonts w:ascii="Calibri" w:eastAsia="Calibri" w:hAnsi="Calibri"/>
          <w:sz w:val="22"/>
          <w:szCs w:val="22"/>
        </w:rPr>
        <w:t>)</w:t>
      </w:r>
      <w:r w:rsidR="008C4E0A">
        <w:rPr>
          <w:rFonts w:ascii="Calibri" w:eastAsia="Calibri" w:hAnsi="Calibri"/>
          <w:sz w:val="22"/>
          <w:szCs w:val="22"/>
        </w:rPr>
        <w:t xml:space="preserve"> in view of the completion of the multiannual financial framework for 20</w:t>
      </w:r>
      <w:r w:rsidR="00FB1546">
        <w:rPr>
          <w:rFonts w:ascii="Calibri" w:eastAsia="Calibri" w:hAnsi="Calibri"/>
          <w:sz w:val="22"/>
          <w:szCs w:val="22"/>
        </w:rPr>
        <w:t>21</w:t>
      </w:r>
      <w:r w:rsidR="008C4E0A">
        <w:rPr>
          <w:rFonts w:ascii="Calibri" w:eastAsia="Calibri" w:hAnsi="Calibri"/>
          <w:sz w:val="22"/>
          <w:szCs w:val="22"/>
        </w:rPr>
        <w:t>-20</w:t>
      </w:r>
      <w:r w:rsidR="00FB1546">
        <w:rPr>
          <w:rFonts w:ascii="Calibri" w:eastAsia="Calibri" w:hAnsi="Calibri"/>
          <w:sz w:val="22"/>
          <w:szCs w:val="22"/>
        </w:rPr>
        <w:t>27</w:t>
      </w:r>
      <w:r w:rsidR="008C4E0A">
        <w:rPr>
          <w:rFonts w:ascii="Calibri" w:eastAsia="Calibri" w:hAnsi="Calibri"/>
          <w:sz w:val="22"/>
          <w:szCs w:val="22"/>
        </w:rPr>
        <w:t>.</w:t>
      </w:r>
    </w:p>
    <w:p w:rsidR="009D74A5" w:rsidRPr="009D74A5" w:rsidRDefault="009D74A5" w:rsidP="009D74A5">
      <w:pPr>
        <w:numPr>
          <w:ilvl w:val="0"/>
          <w:numId w:val="29"/>
        </w:numPr>
        <w:spacing w:after="200" w:line="276" w:lineRule="auto"/>
        <w:jc w:val="left"/>
        <w:rPr>
          <w:rFonts w:ascii="Calibri" w:eastAsia="Calibri" w:hAnsi="Calibri"/>
          <w:b/>
          <w:sz w:val="22"/>
          <w:szCs w:val="22"/>
          <w:u w:val="single"/>
        </w:rPr>
      </w:pPr>
      <w:r w:rsidRPr="009D74A5">
        <w:rPr>
          <w:rFonts w:ascii="Calibri" w:eastAsia="Calibri" w:hAnsi="Calibri"/>
          <w:b/>
          <w:sz w:val="22"/>
          <w:szCs w:val="22"/>
          <w:u w:val="single"/>
        </w:rPr>
        <w:t>How do we protect personal data?</w:t>
      </w:r>
    </w:p>
    <w:p w:rsidR="00F67275" w:rsidRPr="009D74A5" w:rsidRDefault="009D74A5" w:rsidP="00F67275">
      <w:pPr>
        <w:rPr>
          <w:rFonts w:ascii="Calibri" w:eastAsia="Calibri" w:hAnsi="Calibri"/>
          <w:bCs/>
          <w:sz w:val="22"/>
          <w:szCs w:val="22"/>
        </w:rPr>
      </w:pPr>
      <w:r w:rsidRPr="009D74A5">
        <w:rPr>
          <w:rFonts w:ascii="Calibri" w:eastAsia="Calibri" w:hAnsi="Calibri"/>
          <w:bCs/>
          <w:sz w:val="22"/>
          <w:szCs w:val="22"/>
        </w:rPr>
        <w:t>All data in electronic format (e-mails, documents, uploaded batches of data etc.) are stored on the servers of the European Commission</w:t>
      </w:r>
      <w:r w:rsidR="00856028">
        <w:rPr>
          <w:rFonts w:ascii="Calibri" w:eastAsia="Calibri" w:hAnsi="Calibri"/>
          <w:bCs/>
          <w:sz w:val="22"/>
          <w:szCs w:val="22"/>
        </w:rPr>
        <w:t xml:space="preserve"> (DG MOVE and </w:t>
      </w:r>
      <w:r w:rsidR="003E2BA7">
        <w:rPr>
          <w:rFonts w:ascii="Calibri" w:eastAsia="Calibri" w:hAnsi="Calibri"/>
          <w:bCs/>
          <w:sz w:val="22"/>
          <w:szCs w:val="22"/>
        </w:rPr>
        <w:t>C</w:t>
      </w:r>
      <w:r w:rsidR="00856028">
        <w:rPr>
          <w:rFonts w:ascii="Calibri" w:eastAsia="Calibri" w:hAnsi="Calibri"/>
          <w:bCs/>
          <w:sz w:val="22"/>
          <w:szCs w:val="22"/>
        </w:rPr>
        <w:t>INEA)</w:t>
      </w:r>
      <w:r w:rsidR="00F67275">
        <w:rPr>
          <w:rFonts w:ascii="Calibri" w:eastAsia="Calibri" w:hAnsi="Calibri"/>
          <w:bCs/>
          <w:sz w:val="22"/>
          <w:szCs w:val="22"/>
        </w:rPr>
        <w:t>,</w:t>
      </w:r>
      <w:r w:rsidRPr="009D74A5">
        <w:rPr>
          <w:rFonts w:ascii="Calibri" w:eastAsia="Calibri" w:hAnsi="Calibri"/>
          <w:bCs/>
          <w:sz w:val="22"/>
          <w:szCs w:val="22"/>
        </w:rPr>
        <w:t xml:space="preserve"> the operations of which abide by </w:t>
      </w:r>
      <w:r w:rsidR="00880290">
        <w:rPr>
          <w:rFonts w:ascii="Calibri" w:eastAsia="Calibri" w:hAnsi="Calibri"/>
          <w:bCs/>
          <w:sz w:val="22"/>
          <w:szCs w:val="22"/>
        </w:rPr>
        <w:t xml:space="preserve">Commission </w:t>
      </w:r>
      <w:r w:rsidR="00F67275">
        <w:rPr>
          <w:rFonts w:ascii="Calibri" w:eastAsia="Calibri" w:hAnsi="Calibri"/>
          <w:bCs/>
          <w:sz w:val="22"/>
          <w:szCs w:val="22"/>
        </w:rPr>
        <w:t>D</w:t>
      </w:r>
      <w:r w:rsidRPr="009D74A5">
        <w:rPr>
          <w:rFonts w:ascii="Calibri" w:eastAsia="Calibri" w:hAnsi="Calibri"/>
          <w:bCs/>
          <w:sz w:val="22"/>
          <w:szCs w:val="22"/>
        </w:rPr>
        <w:t xml:space="preserve">ecision </w:t>
      </w:r>
      <w:r w:rsidR="00F67275" w:rsidRPr="00F67275">
        <w:rPr>
          <w:rFonts w:ascii="Calibri" w:eastAsia="Calibri" w:hAnsi="Calibri"/>
          <w:bCs/>
          <w:sz w:val="22"/>
          <w:szCs w:val="22"/>
        </w:rPr>
        <w:t>(EU, Euratom) 2017/46</w:t>
      </w:r>
      <w:r w:rsidR="00F67275">
        <w:rPr>
          <w:rFonts w:ascii="Calibri" w:eastAsia="Calibri" w:hAnsi="Calibri"/>
          <w:bCs/>
          <w:sz w:val="22"/>
          <w:szCs w:val="22"/>
        </w:rPr>
        <w:t xml:space="preserve"> </w:t>
      </w:r>
      <w:r w:rsidR="00F67275" w:rsidRPr="00F67275">
        <w:rPr>
          <w:rFonts w:ascii="Calibri" w:eastAsia="Calibri" w:hAnsi="Calibri"/>
          <w:bCs/>
          <w:sz w:val="22"/>
          <w:szCs w:val="22"/>
        </w:rPr>
        <w:t>of 10 January 2017 on the security of communication and information systems in the European Commission</w:t>
      </w:r>
      <w:r w:rsidR="00F67275">
        <w:rPr>
          <w:rFonts w:ascii="Calibri" w:eastAsia="Calibri" w:hAnsi="Calibri"/>
          <w:bCs/>
          <w:sz w:val="22"/>
          <w:szCs w:val="22"/>
        </w:rPr>
        <w:t>.</w:t>
      </w:r>
    </w:p>
    <w:p w:rsidR="009D74A5" w:rsidRPr="009D74A5" w:rsidRDefault="009D74A5" w:rsidP="009D74A5">
      <w:pPr>
        <w:numPr>
          <w:ilvl w:val="0"/>
          <w:numId w:val="29"/>
        </w:numPr>
        <w:spacing w:after="200" w:line="276" w:lineRule="auto"/>
        <w:jc w:val="left"/>
        <w:rPr>
          <w:rFonts w:ascii="Calibri" w:eastAsia="Calibri" w:hAnsi="Calibri"/>
          <w:b/>
          <w:sz w:val="22"/>
          <w:szCs w:val="22"/>
          <w:u w:val="single"/>
        </w:rPr>
      </w:pPr>
      <w:r w:rsidRPr="009D74A5">
        <w:rPr>
          <w:rFonts w:ascii="Calibri" w:eastAsia="Calibri" w:hAnsi="Calibri"/>
          <w:b/>
          <w:sz w:val="22"/>
          <w:szCs w:val="22"/>
          <w:u w:val="single"/>
        </w:rPr>
        <w:t>Who has access to personal data and to whom is it disclosed?</w:t>
      </w:r>
    </w:p>
    <w:p w:rsidR="009D74A5" w:rsidRPr="009D74A5" w:rsidRDefault="009D74A5" w:rsidP="009D74A5">
      <w:pPr>
        <w:rPr>
          <w:rFonts w:ascii="Calibri" w:eastAsia="Calibri" w:hAnsi="Calibri"/>
          <w:bCs/>
          <w:sz w:val="22"/>
          <w:szCs w:val="22"/>
        </w:rPr>
      </w:pPr>
      <w:r w:rsidRPr="005C707F">
        <w:rPr>
          <w:rFonts w:ascii="Calibri" w:eastAsia="Calibri" w:hAnsi="Calibri"/>
          <w:bCs/>
          <w:sz w:val="22"/>
          <w:szCs w:val="22"/>
        </w:rPr>
        <w:t xml:space="preserve">The personal data mentioned under point 3 above will be published in the </w:t>
      </w:r>
      <w:r w:rsidR="003E2BA7" w:rsidRPr="005C707F">
        <w:rPr>
          <w:rFonts w:ascii="Calibri" w:eastAsia="Calibri" w:hAnsi="Calibri"/>
          <w:bCs/>
          <w:sz w:val="22"/>
          <w:szCs w:val="22"/>
        </w:rPr>
        <w:t>C</w:t>
      </w:r>
      <w:r w:rsidRPr="005C707F">
        <w:rPr>
          <w:rFonts w:ascii="Calibri" w:eastAsia="Calibri" w:hAnsi="Calibri"/>
          <w:bCs/>
          <w:sz w:val="22"/>
          <w:szCs w:val="22"/>
        </w:rPr>
        <w:t>INEA web-site (</w:t>
      </w:r>
      <w:hyperlink r:id="rId9" w:history="1">
        <w:r w:rsidR="005C707F" w:rsidRPr="004745F0">
          <w:rPr>
            <w:rStyle w:val="Hyperlink"/>
            <w:rFonts w:ascii="Calibri" w:eastAsia="Calibri" w:hAnsi="Calibri"/>
            <w:bCs/>
            <w:sz w:val="22"/>
            <w:szCs w:val="22"/>
          </w:rPr>
          <w:t>https://cinea.ec.europa.eu/calls-proposals/2021-cef-transport-call-proposals_en</w:t>
        </w:r>
      </w:hyperlink>
      <w:r w:rsidR="005C707F">
        <w:rPr>
          <w:rFonts w:ascii="Calibri" w:eastAsia="Calibri" w:hAnsi="Calibri"/>
          <w:bCs/>
          <w:sz w:val="22"/>
          <w:szCs w:val="22"/>
        </w:rPr>
        <w:t xml:space="preserve">) </w:t>
      </w:r>
      <w:bookmarkStart w:id="0" w:name="_GoBack"/>
      <w:bookmarkEnd w:id="0"/>
      <w:r w:rsidRPr="005C707F">
        <w:rPr>
          <w:rFonts w:ascii="Calibri" w:eastAsia="Calibri" w:hAnsi="Calibri"/>
          <w:bCs/>
          <w:sz w:val="22"/>
          <w:szCs w:val="22"/>
        </w:rPr>
        <w:t>and will therefore be publicly accessible.</w:t>
      </w:r>
      <w:r w:rsidR="00856028" w:rsidRPr="005C707F">
        <w:rPr>
          <w:rFonts w:ascii="Calibri" w:eastAsia="Calibri" w:hAnsi="Calibri"/>
          <w:bCs/>
          <w:sz w:val="22"/>
          <w:szCs w:val="22"/>
        </w:rPr>
        <w:t xml:space="preserve"> In view of the scope of the processing, the main recipients of the data are expected to be </w:t>
      </w:r>
      <w:r w:rsidR="00F97D45" w:rsidRPr="005C707F">
        <w:rPr>
          <w:rFonts w:ascii="Calibri" w:eastAsia="Calibri" w:hAnsi="Calibri"/>
          <w:bCs/>
          <w:sz w:val="22"/>
          <w:szCs w:val="22"/>
        </w:rPr>
        <w:t xml:space="preserve">the </w:t>
      </w:r>
      <w:r w:rsidR="00856028" w:rsidRPr="005C707F">
        <w:rPr>
          <w:rFonts w:ascii="Calibri" w:eastAsia="Calibri" w:hAnsi="Calibri"/>
          <w:bCs/>
          <w:sz w:val="22"/>
          <w:szCs w:val="22"/>
        </w:rPr>
        <w:t>applicants to</w:t>
      </w:r>
      <w:r w:rsidR="00F97D45" w:rsidRPr="005C707F">
        <w:rPr>
          <w:rFonts w:ascii="Calibri" w:eastAsia="Calibri" w:hAnsi="Calibri"/>
          <w:bCs/>
          <w:sz w:val="22"/>
          <w:szCs w:val="22"/>
        </w:rPr>
        <w:t xml:space="preserve"> the </w:t>
      </w:r>
      <w:r w:rsidR="00856028" w:rsidRPr="005C707F">
        <w:rPr>
          <w:rFonts w:ascii="Calibri" w:eastAsia="Calibri" w:hAnsi="Calibri"/>
          <w:bCs/>
          <w:sz w:val="22"/>
          <w:szCs w:val="22"/>
        </w:rPr>
        <w:t>CEF funding in the field of transport.</w:t>
      </w:r>
      <w:r w:rsidR="00856028">
        <w:rPr>
          <w:rFonts w:ascii="Calibri" w:eastAsia="Calibri" w:hAnsi="Calibri"/>
          <w:bCs/>
          <w:sz w:val="22"/>
          <w:szCs w:val="22"/>
        </w:rPr>
        <w:t xml:space="preserve">     </w:t>
      </w:r>
    </w:p>
    <w:p w:rsidR="009D74A5" w:rsidRPr="009D74A5" w:rsidRDefault="009D74A5" w:rsidP="009D74A5">
      <w:pPr>
        <w:numPr>
          <w:ilvl w:val="0"/>
          <w:numId w:val="29"/>
        </w:numPr>
        <w:spacing w:after="200" w:line="276" w:lineRule="auto"/>
        <w:jc w:val="left"/>
        <w:rPr>
          <w:rFonts w:ascii="Calibri" w:eastAsia="Calibri" w:hAnsi="Calibri"/>
          <w:b/>
          <w:sz w:val="22"/>
          <w:szCs w:val="22"/>
          <w:u w:val="single"/>
        </w:rPr>
      </w:pPr>
      <w:r w:rsidRPr="009D74A5">
        <w:rPr>
          <w:rFonts w:ascii="Calibri" w:eastAsia="Calibri" w:hAnsi="Calibri"/>
          <w:b/>
          <w:sz w:val="22"/>
          <w:szCs w:val="22"/>
          <w:u w:val="single"/>
        </w:rPr>
        <w:t xml:space="preserve">What are the data subject's rights and how can he / she exercise them? </w:t>
      </w:r>
    </w:p>
    <w:p w:rsidR="00F97D45" w:rsidRDefault="009D74A5" w:rsidP="009D74A5">
      <w:pPr>
        <w:autoSpaceDE w:val="0"/>
        <w:autoSpaceDN w:val="0"/>
        <w:adjustRightInd w:val="0"/>
        <w:rPr>
          <w:rFonts w:ascii="Calibri" w:eastAsia="Calibri" w:hAnsi="Calibri"/>
          <w:sz w:val="22"/>
          <w:szCs w:val="22"/>
        </w:rPr>
      </w:pPr>
      <w:r w:rsidRPr="009D74A5">
        <w:rPr>
          <w:rFonts w:ascii="Calibri" w:eastAsia="Calibri" w:hAnsi="Calibri"/>
          <w:sz w:val="22"/>
          <w:szCs w:val="22"/>
        </w:rPr>
        <w:t>According to</w:t>
      </w:r>
      <w:r w:rsidR="00C7305E" w:rsidRPr="00C7305E">
        <w:t xml:space="preserve"> </w:t>
      </w:r>
      <w:r w:rsidR="00C7305E" w:rsidRPr="00C7305E">
        <w:rPr>
          <w:rFonts w:ascii="Calibri" w:eastAsia="Calibri" w:hAnsi="Calibri"/>
          <w:sz w:val="22"/>
          <w:szCs w:val="22"/>
        </w:rPr>
        <w:t>Regulation (EU) 2018/1725</w:t>
      </w:r>
      <w:r w:rsidRPr="009D74A5">
        <w:rPr>
          <w:rFonts w:ascii="Calibri" w:eastAsia="Calibri" w:hAnsi="Calibri"/>
          <w:sz w:val="22"/>
          <w:szCs w:val="22"/>
        </w:rPr>
        <w:t>, the data subject is entitled</w:t>
      </w:r>
      <w:r w:rsidR="00856028">
        <w:rPr>
          <w:rFonts w:ascii="Calibri" w:eastAsia="Calibri" w:hAnsi="Calibri"/>
          <w:sz w:val="22"/>
          <w:szCs w:val="22"/>
        </w:rPr>
        <w:t xml:space="preserve"> at any time</w:t>
      </w:r>
      <w:r w:rsidRPr="009D74A5">
        <w:rPr>
          <w:rFonts w:ascii="Calibri" w:eastAsia="Calibri" w:hAnsi="Calibri"/>
          <w:sz w:val="22"/>
          <w:szCs w:val="22"/>
        </w:rPr>
        <w:t xml:space="preserve"> to access his / her personal data and rectify it in case the data is inaccurate or incomplete</w:t>
      </w:r>
      <w:r w:rsidR="00F97D45">
        <w:rPr>
          <w:rFonts w:ascii="Calibri" w:eastAsia="Calibri" w:hAnsi="Calibri"/>
          <w:sz w:val="22"/>
          <w:szCs w:val="22"/>
        </w:rPr>
        <w:t xml:space="preserve"> as well as to erase it. The data subject is </w:t>
      </w:r>
      <w:r w:rsidR="00F97D45" w:rsidRPr="00F97D45">
        <w:rPr>
          <w:rFonts w:ascii="Calibri" w:eastAsia="Calibri" w:hAnsi="Calibri"/>
          <w:sz w:val="22"/>
          <w:szCs w:val="22"/>
        </w:rPr>
        <w:t>also entitled to object</w:t>
      </w:r>
      <w:r w:rsidR="00F97D45">
        <w:rPr>
          <w:rFonts w:ascii="Calibri" w:eastAsia="Calibri" w:hAnsi="Calibri"/>
          <w:sz w:val="22"/>
          <w:szCs w:val="22"/>
        </w:rPr>
        <w:t xml:space="preserve"> </w:t>
      </w:r>
      <w:r w:rsidR="00F97D45" w:rsidRPr="00F97D45">
        <w:rPr>
          <w:rFonts w:ascii="Calibri" w:eastAsia="Calibri" w:hAnsi="Calibri"/>
          <w:sz w:val="22"/>
          <w:szCs w:val="22"/>
        </w:rPr>
        <w:t>to the processing</w:t>
      </w:r>
      <w:r w:rsidR="001D5AAA">
        <w:rPr>
          <w:rFonts w:ascii="Calibri" w:eastAsia="Calibri" w:hAnsi="Calibri"/>
          <w:sz w:val="22"/>
          <w:szCs w:val="22"/>
        </w:rPr>
        <w:t xml:space="preserve"> of his/her personal data</w:t>
      </w:r>
      <w:r w:rsidR="00F97D45">
        <w:rPr>
          <w:rFonts w:ascii="Calibri" w:eastAsia="Calibri" w:hAnsi="Calibri"/>
          <w:sz w:val="22"/>
          <w:szCs w:val="22"/>
        </w:rPr>
        <w:t xml:space="preserve">. </w:t>
      </w:r>
    </w:p>
    <w:p w:rsidR="009D74A5" w:rsidRPr="009D74A5" w:rsidRDefault="009D74A5" w:rsidP="009D74A5">
      <w:pPr>
        <w:autoSpaceDE w:val="0"/>
        <w:autoSpaceDN w:val="0"/>
        <w:adjustRightInd w:val="0"/>
        <w:rPr>
          <w:rFonts w:ascii="Calibri" w:eastAsia="Calibri" w:hAnsi="Calibri"/>
          <w:sz w:val="22"/>
          <w:szCs w:val="22"/>
        </w:rPr>
      </w:pPr>
      <w:r w:rsidRPr="009D74A5">
        <w:rPr>
          <w:rFonts w:ascii="Calibri" w:eastAsia="Calibri" w:hAnsi="Calibri"/>
          <w:sz w:val="22"/>
          <w:szCs w:val="22"/>
        </w:rPr>
        <w:t xml:space="preserve">This can be done by sending an e-mail to the data controller (see point 8 below) via the following functional mailbox: </w:t>
      </w:r>
      <w:hyperlink r:id="rId10" w:history="1">
        <w:r w:rsidRPr="009D74A5">
          <w:rPr>
            <w:rFonts w:ascii="Calibri" w:eastAsia="Calibri" w:hAnsi="Calibri"/>
            <w:color w:val="0000FF"/>
            <w:sz w:val="22"/>
            <w:szCs w:val="22"/>
            <w:u w:val="single"/>
          </w:rPr>
          <w:t>MOVE-B2-CEF-COMMITTEE@ec.europa.eu</w:t>
        </w:r>
      </w:hyperlink>
      <w:r w:rsidRPr="009D74A5">
        <w:rPr>
          <w:rFonts w:ascii="Calibri" w:eastAsia="Calibri" w:hAnsi="Calibri"/>
          <w:sz w:val="22"/>
          <w:szCs w:val="22"/>
        </w:rPr>
        <w:t>.</w:t>
      </w:r>
    </w:p>
    <w:p w:rsidR="009D74A5" w:rsidRPr="009D74A5" w:rsidRDefault="009D74A5" w:rsidP="009D74A5">
      <w:pPr>
        <w:autoSpaceDE w:val="0"/>
        <w:autoSpaceDN w:val="0"/>
        <w:adjustRightInd w:val="0"/>
        <w:rPr>
          <w:rFonts w:ascii="Calibri" w:eastAsia="Calibri" w:hAnsi="Calibri"/>
          <w:sz w:val="22"/>
          <w:szCs w:val="22"/>
        </w:rPr>
      </w:pPr>
      <w:r w:rsidRPr="009D74A5">
        <w:rPr>
          <w:rFonts w:ascii="Calibri" w:eastAsia="Calibri" w:hAnsi="Calibri"/>
          <w:sz w:val="22"/>
          <w:szCs w:val="22"/>
        </w:rPr>
        <w:t xml:space="preserve">In the same way, in case the data subject no longer is the appointed contact person, this will imply the deletion of his / her personal data from the </w:t>
      </w:r>
      <w:r w:rsidR="00E532CB">
        <w:rPr>
          <w:rFonts w:ascii="Calibri" w:eastAsia="Calibri" w:hAnsi="Calibri"/>
          <w:sz w:val="22"/>
          <w:szCs w:val="22"/>
        </w:rPr>
        <w:t>C</w:t>
      </w:r>
      <w:r w:rsidRPr="009D74A5">
        <w:rPr>
          <w:rFonts w:ascii="Calibri" w:eastAsia="Calibri" w:hAnsi="Calibri"/>
          <w:sz w:val="22"/>
          <w:szCs w:val="22"/>
        </w:rPr>
        <w:t>INEA web-site</w:t>
      </w:r>
      <w:r w:rsidR="002D6B1D">
        <w:rPr>
          <w:rFonts w:ascii="Calibri" w:eastAsia="Calibri" w:hAnsi="Calibri"/>
          <w:sz w:val="22"/>
          <w:szCs w:val="22"/>
        </w:rPr>
        <w:t xml:space="preserve"> and from any related records of the controller</w:t>
      </w:r>
      <w:r w:rsidRPr="009D74A5">
        <w:rPr>
          <w:rFonts w:ascii="Calibri" w:eastAsia="Calibri" w:hAnsi="Calibri"/>
          <w:sz w:val="22"/>
          <w:szCs w:val="22"/>
        </w:rPr>
        <w:t>.</w:t>
      </w:r>
    </w:p>
    <w:p w:rsidR="0011410D" w:rsidRDefault="001D5AAA" w:rsidP="009D74A5">
      <w:pPr>
        <w:autoSpaceDE w:val="0"/>
        <w:autoSpaceDN w:val="0"/>
        <w:adjustRightInd w:val="0"/>
        <w:rPr>
          <w:rFonts w:ascii="Calibri" w:eastAsia="Calibri" w:hAnsi="Calibri"/>
          <w:sz w:val="22"/>
          <w:szCs w:val="22"/>
        </w:rPr>
      </w:pPr>
      <w:r w:rsidRPr="001D5AAA">
        <w:rPr>
          <w:rFonts w:ascii="Calibri" w:eastAsia="Calibri" w:hAnsi="Calibri"/>
          <w:sz w:val="22"/>
          <w:szCs w:val="22"/>
        </w:rPr>
        <w:t>In any cases</w:t>
      </w:r>
      <w:r>
        <w:rPr>
          <w:rFonts w:ascii="Calibri" w:eastAsia="Calibri" w:hAnsi="Calibri"/>
          <w:sz w:val="22"/>
          <w:szCs w:val="22"/>
        </w:rPr>
        <w:t xml:space="preserve">, the </w:t>
      </w:r>
      <w:r w:rsidRPr="001D5AAA">
        <w:rPr>
          <w:rFonts w:ascii="Calibri" w:eastAsia="Calibri" w:hAnsi="Calibri"/>
          <w:sz w:val="22"/>
          <w:szCs w:val="22"/>
        </w:rPr>
        <w:t xml:space="preserve">data will be modified or removed accordingly and as soon as practicable (maximum within </w:t>
      </w:r>
      <w:r>
        <w:rPr>
          <w:rFonts w:ascii="Calibri" w:eastAsia="Calibri" w:hAnsi="Calibri"/>
          <w:sz w:val="22"/>
          <w:szCs w:val="22"/>
        </w:rPr>
        <w:t>5</w:t>
      </w:r>
      <w:r w:rsidRPr="001D5AAA">
        <w:rPr>
          <w:rFonts w:ascii="Calibri" w:eastAsia="Calibri" w:hAnsi="Calibri"/>
          <w:sz w:val="22"/>
          <w:szCs w:val="22"/>
        </w:rPr>
        <w:t xml:space="preserve"> working days)</w:t>
      </w:r>
      <w:r>
        <w:rPr>
          <w:rFonts w:ascii="Calibri" w:eastAsia="Calibri" w:hAnsi="Calibri"/>
          <w:sz w:val="22"/>
          <w:szCs w:val="22"/>
        </w:rPr>
        <w:t xml:space="preserve"> by the processor (</w:t>
      </w:r>
      <w:r w:rsidR="00E532CB">
        <w:rPr>
          <w:rFonts w:ascii="Calibri" w:eastAsia="Calibri" w:hAnsi="Calibri"/>
          <w:sz w:val="22"/>
          <w:szCs w:val="22"/>
        </w:rPr>
        <w:t>C</w:t>
      </w:r>
      <w:r>
        <w:rPr>
          <w:rFonts w:ascii="Calibri" w:eastAsia="Calibri" w:hAnsi="Calibri"/>
          <w:sz w:val="22"/>
          <w:szCs w:val="22"/>
        </w:rPr>
        <w:t>INEA) after having received the relevant information from the controller</w:t>
      </w:r>
      <w:r w:rsidR="0011410D">
        <w:rPr>
          <w:rFonts w:ascii="Calibri" w:eastAsia="Calibri" w:hAnsi="Calibri"/>
          <w:sz w:val="22"/>
          <w:szCs w:val="22"/>
        </w:rPr>
        <w:t xml:space="preserve">. </w:t>
      </w:r>
    </w:p>
    <w:p w:rsidR="009D74A5" w:rsidRPr="009D74A5" w:rsidRDefault="009D74A5" w:rsidP="009D74A5">
      <w:pPr>
        <w:autoSpaceDE w:val="0"/>
        <w:autoSpaceDN w:val="0"/>
        <w:adjustRightInd w:val="0"/>
        <w:rPr>
          <w:rFonts w:ascii="Calibri" w:eastAsia="Calibri" w:hAnsi="Calibri"/>
          <w:sz w:val="22"/>
          <w:szCs w:val="22"/>
        </w:rPr>
      </w:pPr>
      <w:r w:rsidRPr="009D74A5">
        <w:rPr>
          <w:rFonts w:ascii="Calibri" w:eastAsia="Calibri" w:hAnsi="Calibri"/>
          <w:sz w:val="22"/>
          <w:szCs w:val="22"/>
        </w:rPr>
        <w:t xml:space="preserve">The data subject can exercise his / her rights by contacting the data controller, or in case of conflict the Data Protection Officer </w:t>
      </w:r>
      <w:r w:rsidR="001D5AAA">
        <w:rPr>
          <w:rFonts w:ascii="Calibri" w:eastAsia="Calibri" w:hAnsi="Calibri"/>
          <w:sz w:val="22"/>
          <w:szCs w:val="22"/>
        </w:rPr>
        <w:t xml:space="preserve">of the European Commission </w:t>
      </w:r>
      <w:r w:rsidRPr="009D74A5">
        <w:rPr>
          <w:rFonts w:ascii="Calibri" w:eastAsia="Calibri" w:hAnsi="Calibri"/>
          <w:sz w:val="22"/>
          <w:szCs w:val="22"/>
        </w:rPr>
        <w:t xml:space="preserve">and if necessary the European Data Protection Supervisor using the contact information given at point 8 below. </w:t>
      </w:r>
    </w:p>
    <w:p w:rsidR="009D74A5" w:rsidRPr="009D74A5" w:rsidRDefault="009D74A5" w:rsidP="009D74A5">
      <w:pPr>
        <w:numPr>
          <w:ilvl w:val="0"/>
          <w:numId w:val="29"/>
        </w:numPr>
        <w:spacing w:after="200" w:line="276" w:lineRule="auto"/>
        <w:jc w:val="left"/>
        <w:rPr>
          <w:rFonts w:ascii="Calibri" w:eastAsia="Calibri" w:hAnsi="Calibri"/>
          <w:b/>
          <w:sz w:val="22"/>
          <w:szCs w:val="22"/>
          <w:u w:val="single"/>
        </w:rPr>
      </w:pPr>
      <w:r w:rsidRPr="009D74A5">
        <w:rPr>
          <w:rFonts w:ascii="Calibri" w:eastAsia="Calibri" w:hAnsi="Calibri"/>
          <w:b/>
          <w:sz w:val="22"/>
          <w:szCs w:val="22"/>
          <w:u w:val="single"/>
        </w:rPr>
        <w:t>Contact information</w:t>
      </w:r>
    </w:p>
    <w:p w:rsidR="009D74A5" w:rsidRPr="009D74A5" w:rsidRDefault="009D74A5" w:rsidP="009D74A5">
      <w:pPr>
        <w:widowControl w:val="0"/>
        <w:rPr>
          <w:rFonts w:ascii="Calibri" w:eastAsia="Calibri" w:hAnsi="Calibri"/>
          <w:sz w:val="22"/>
          <w:szCs w:val="22"/>
        </w:rPr>
      </w:pPr>
      <w:r w:rsidRPr="009D74A5">
        <w:rPr>
          <w:rFonts w:ascii="Calibri" w:eastAsia="Calibri" w:hAnsi="Calibri"/>
          <w:sz w:val="22"/>
          <w:szCs w:val="22"/>
        </w:rPr>
        <w:t>If data subjects have comments or questions, any concerns or a complaint regarding the collection and use of their personal data, they may contact the Data Controller using the following contact information:</w:t>
      </w:r>
    </w:p>
    <w:p w:rsidR="009D74A5" w:rsidRPr="009D74A5" w:rsidRDefault="009D74A5" w:rsidP="009D74A5">
      <w:pPr>
        <w:widowControl w:val="0"/>
        <w:rPr>
          <w:rFonts w:ascii="Calibri" w:eastAsia="Calibri" w:hAnsi="Calibri"/>
          <w:sz w:val="22"/>
          <w:szCs w:val="22"/>
        </w:rPr>
      </w:pPr>
      <w:r w:rsidRPr="009D74A5">
        <w:rPr>
          <w:rFonts w:ascii="Calibri" w:eastAsia="Calibri" w:hAnsi="Calibri"/>
          <w:sz w:val="22"/>
          <w:szCs w:val="22"/>
        </w:rPr>
        <w:t>The Data Controller:</w:t>
      </w:r>
    </w:p>
    <w:p w:rsidR="009D74A5" w:rsidRPr="009D74A5" w:rsidRDefault="009D74A5" w:rsidP="009D74A5">
      <w:pPr>
        <w:widowControl w:val="0"/>
        <w:jc w:val="left"/>
        <w:rPr>
          <w:rFonts w:ascii="Calibri" w:eastAsia="Calibri" w:hAnsi="Calibri"/>
          <w:sz w:val="22"/>
          <w:szCs w:val="22"/>
        </w:rPr>
      </w:pPr>
      <w:r w:rsidRPr="009D74A5">
        <w:rPr>
          <w:rFonts w:ascii="Calibri" w:eastAsia="Calibri" w:hAnsi="Calibri"/>
          <w:sz w:val="22"/>
          <w:szCs w:val="22"/>
        </w:rPr>
        <w:t>Directorate-General for Mobility and Transport (DG MOVE)</w:t>
      </w:r>
      <w:r w:rsidRPr="009D74A5">
        <w:rPr>
          <w:rFonts w:ascii="Calibri" w:eastAsia="Calibri" w:hAnsi="Calibri"/>
          <w:sz w:val="22"/>
          <w:szCs w:val="22"/>
        </w:rPr>
        <w:br/>
        <w:t>Unit B.2 'Transport Investment'</w:t>
      </w:r>
      <w:r w:rsidRPr="009D74A5">
        <w:rPr>
          <w:rFonts w:ascii="Calibri" w:eastAsia="Calibri" w:hAnsi="Calibri"/>
          <w:sz w:val="22"/>
          <w:szCs w:val="22"/>
        </w:rPr>
        <w:br/>
        <w:t xml:space="preserve">Email: </w:t>
      </w:r>
      <w:hyperlink r:id="rId11" w:history="1">
        <w:r w:rsidRPr="009D74A5">
          <w:rPr>
            <w:rFonts w:ascii="Calibri" w:eastAsia="Calibri" w:hAnsi="Calibri"/>
            <w:color w:val="0000FF"/>
            <w:sz w:val="22"/>
            <w:szCs w:val="22"/>
            <w:u w:val="single"/>
          </w:rPr>
          <w:t>MOVE-B2-CEF-COMMITTEE@ec.europa.eu</w:t>
        </w:r>
      </w:hyperlink>
    </w:p>
    <w:p w:rsidR="009D74A5" w:rsidRPr="009D74A5" w:rsidRDefault="009D74A5" w:rsidP="009D74A5">
      <w:pPr>
        <w:widowControl w:val="0"/>
        <w:rPr>
          <w:rFonts w:ascii="Calibri" w:eastAsia="Calibri" w:hAnsi="Calibri"/>
          <w:sz w:val="22"/>
          <w:szCs w:val="22"/>
        </w:rPr>
      </w:pPr>
      <w:r w:rsidRPr="009D74A5">
        <w:rPr>
          <w:rFonts w:ascii="Calibri" w:eastAsia="Calibri" w:hAnsi="Calibri"/>
          <w:sz w:val="22"/>
          <w:szCs w:val="22"/>
        </w:rPr>
        <w:t xml:space="preserve">The Data Protection Officer (DPO) of the Commission: </w:t>
      </w:r>
      <w:hyperlink r:id="rId12" w:history="1">
        <w:r w:rsidRPr="009D74A5">
          <w:rPr>
            <w:rFonts w:ascii="Calibri" w:eastAsia="Calibri" w:hAnsi="Calibri"/>
            <w:color w:val="0000FF"/>
            <w:sz w:val="22"/>
            <w:szCs w:val="22"/>
            <w:u w:val="single"/>
          </w:rPr>
          <w:t>DATA-PROTECTION-OFFICER@ec.europa.eu</w:t>
        </w:r>
      </w:hyperlink>
    </w:p>
    <w:p w:rsidR="009D74A5" w:rsidRPr="009D74A5" w:rsidRDefault="009D74A5" w:rsidP="0011410D">
      <w:pPr>
        <w:widowControl w:val="0"/>
      </w:pPr>
      <w:r w:rsidRPr="009D74A5">
        <w:rPr>
          <w:rFonts w:ascii="Calibri" w:eastAsia="Calibri" w:hAnsi="Calibri"/>
          <w:sz w:val="22"/>
          <w:szCs w:val="22"/>
        </w:rPr>
        <w:t>The European Data Protection Supervisor (EDPS)</w:t>
      </w:r>
      <w:r w:rsidR="002D6B1D">
        <w:rPr>
          <w:rFonts w:ascii="Calibri" w:eastAsia="Calibri" w:hAnsi="Calibri"/>
          <w:sz w:val="22"/>
          <w:szCs w:val="22"/>
        </w:rPr>
        <w:t xml:space="preserve"> to lodge a complaint</w:t>
      </w:r>
      <w:r w:rsidRPr="009D74A5">
        <w:rPr>
          <w:rFonts w:ascii="Calibri" w:eastAsia="Calibri" w:hAnsi="Calibri"/>
          <w:sz w:val="22"/>
          <w:szCs w:val="22"/>
        </w:rPr>
        <w:t xml:space="preserve">: </w:t>
      </w:r>
      <w:hyperlink r:id="rId13" w:history="1">
        <w:r w:rsidRPr="009D74A5">
          <w:rPr>
            <w:rFonts w:ascii="Calibri" w:eastAsia="Calibri" w:hAnsi="Calibri"/>
            <w:color w:val="0000FF"/>
            <w:sz w:val="22"/>
            <w:szCs w:val="22"/>
            <w:u w:val="single"/>
          </w:rPr>
          <w:t>edps@edps.europa.eu</w:t>
        </w:r>
      </w:hyperlink>
      <w:r w:rsidRPr="009D74A5">
        <w:rPr>
          <w:rFonts w:eastAsia="Calibri"/>
          <w:szCs w:val="24"/>
        </w:rPr>
        <w:t>.</w:t>
      </w:r>
    </w:p>
    <w:sectPr w:rsidR="009D74A5" w:rsidRPr="009D74A5" w:rsidSect="00215113">
      <w:headerReference w:type="even" r:id="rId14"/>
      <w:headerReference w:type="default" r:id="rId15"/>
      <w:footerReference w:type="even" r:id="rId16"/>
      <w:footerReference w:type="default" r:id="rId17"/>
      <w:headerReference w:type="first" r:id="rId18"/>
      <w:footerReference w:type="first" r:id="rId19"/>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A5" w:rsidRDefault="009D74A5" w:rsidP="009D74A5">
      <w:pPr>
        <w:spacing w:after="0"/>
      </w:pPr>
      <w:r>
        <w:separator/>
      </w:r>
    </w:p>
  </w:endnote>
  <w:endnote w:type="continuationSeparator" w:id="0">
    <w:p w:rsidR="009D74A5" w:rsidRDefault="009D74A5" w:rsidP="009D7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4A5" w:rsidRDefault="009D7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57" w:rsidRDefault="009D74A5">
    <w:pPr>
      <w:pStyle w:val="Footer"/>
      <w:jc w:val="center"/>
    </w:pPr>
    <w:r>
      <w:fldChar w:fldCharType="begin"/>
    </w:r>
    <w:r>
      <w:instrText>PAGE</w:instrText>
    </w:r>
    <w:r>
      <w:fldChar w:fldCharType="separate"/>
    </w:r>
    <w:r w:rsidR="005C70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57" w:rsidRDefault="00762657">
    <w:pPr>
      <w:pStyle w:val="Footer"/>
      <w:rPr>
        <w:sz w:val="24"/>
        <w:szCs w:val="24"/>
      </w:rPr>
    </w:pPr>
  </w:p>
  <w:p w:rsidR="00762657" w:rsidRDefault="009D74A5">
    <w:pPr>
      <w:pStyle w:val="Footer"/>
    </w:pPr>
    <w:r w:rsidRPr="009D74A5">
      <w:rPr>
        <w:lang w:val="fr-BE"/>
      </w:rPr>
      <w:t xml:space="preserve">Commission européenne/Europese Commissie, 1049 Bruxelles/Brussel, BELGIQUE/BELGIË - Tel. </w:t>
    </w:r>
    <w:r>
      <w:t>+32 22991111</w:t>
    </w:r>
    <w:r>
      <w:rPr>
        <w:noProof/>
      </w:rPr>
      <w:br/>
    </w:r>
  </w:p>
  <w:p w:rsidR="00762657" w:rsidRDefault="0076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A5" w:rsidRDefault="009D74A5" w:rsidP="009D74A5">
      <w:pPr>
        <w:spacing w:after="0"/>
      </w:pPr>
      <w:r>
        <w:separator/>
      </w:r>
    </w:p>
  </w:footnote>
  <w:footnote w:type="continuationSeparator" w:id="0">
    <w:p w:rsidR="009D74A5" w:rsidRDefault="009D74A5" w:rsidP="009D74A5">
      <w:pPr>
        <w:spacing w:after="0"/>
      </w:pPr>
      <w:r>
        <w:continuationSeparator/>
      </w:r>
    </w:p>
  </w:footnote>
  <w:footnote w:id="1">
    <w:p w:rsidR="00273416" w:rsidRPr="00162694" w:rsidRDefault="00273416" w:rsidP="00273416">
      <w:pPr>
        <w:pStyle w:val="FootnoteText"/>
        <w:rPr>
          <w:rFonts w:ascii="Calibri" w:hAnsi="Calibri"/>
          <w:sz w:val="18"/>
          <w:szCs w:val="18"/>
        </w:rPr>
      </w:pPr>
      <w:r w:rsidRPr="00162694">
        <w:rPr>
          <w:rStyle w:val="FootnoteReference"/>
          <w:rFonts w:ascii="Calibri" w:hAnsi="Calibri"/>
          <w:sz w:val="18"/>
          <w:szCs w:val="18"/>
        </w:rPr>
        <w:footnoteRef/>
      </w:r>
      <w:r>
        <w:rPr>
          <w:rFonts w:ascii="Calibri" w:hAnsi="Calibri"/>
          <w:sz w:val="18"/>
          <w:szCs w:val="18"/>
        </w:rPr>
        <w:t xml:space="preserve"> </w:t>
      </w:r>
      <w:r>
        <w:rPr>
          <w:rFonts w:ascii="Calibri" w:hAnsi="Calibri"/>
          <w:sz w:val="18"/>
          <w:szCs w:val="18"/>
        </w:rPr>
        <w:tab/>
      </w:r>
      <w:r w:rsidRPr="00162694">
        <w:rPr>
          <w:rFonts w:ascii="Calibri" w:hAnsi="Calibri"/>
          <w:sz w:val="18"/>
          <w:szCs w:val="18"/>
        </w:rPr>
        <w:t xml:space="preserve">Regulation (EU) </w:t>
      </w:r>
      <w:r>
        <w:rPr>
          <w:rFonts w:ascii="Calibri" w:hAnsi="Calibri"/>
          <w:sz w:val="18"/>
          <w:szCs w:val="18"/>
        </w:rPr>
        <w:t>2018</w:t>
      </w:r>
      <w:r w:rsidRPr="00162694">
        <w:rPr>
          <w:rFonts w:ascii="Calibri" w:hAnsi="Calibri"/>
          <w:sz w:val="18"/>
          <w:szCs w:val="18"/>
        </w:rPr>
        <w:t>/</w:t>
      </w:r>
      <w:r>
        <w:rPr>
          <w:rFonts w:ascii="Calibri" w:hAnsi="Calibri"/>
          <w:sz w:val="18"/>
          <w:szCs w:val="18"/>
        </w:rPr>
        <w:t>1725</w:t>
      </w:r>
      <w:r w:rsidRPr="00162694">
        <w:rPr>
          <w:rFonts w:ascii="Calibri" w:hAnsi="Calibri"/>
          <w:sz w:val="18"/>
          <w:szCs w:val="18"/>
        </w:rPr>
        <w:t xml:space="preserve"> </w:t>
      </w:r>
      <w:r>
        <w:rPr>
          <w:rFonts w:ascii="Calibri" w:hAnsi="Calibri"/>
          <w:sz w:val="18"/>
          <w:szCs w:val="18"/>
        </w:rPr>
        <w:t xml:space="preserve">of the European Parliament and of the Council </w:t>
      </w:r>
      <w:r w:rsidRPr="00273416">
        <w:rPr>
          <w:rFonts w:ascii="Calibri" w:hAnsi="Calibri"/>
          <w:sz w:val="18"/>
          <w:szCs w:val="18"/>
        </w:rPr>
        <w:t>of 23 October 2018</w:t>
      </w:r>
      <w:r>
        <w:rPr>
          <w:rFonts w:ascii="Calibri" w:hAnsi="Calibri"/>
          <w:sz w:val="18"/>
          <w:szCs w:val="18"/>
        </w:rPr>
        <w:t xml:space="preserve"> </w:t>
      </w:r>
      <w:r w:rsidRPr="00162694">
        <w:rPr>
          <w:rFonts w:ascii="Calibri" w:hAnsi="Calibri"/>
          <w:sz w:val="18"/>
          <w:szCs w:val="18"/>
        </w:rPr>
        <w:t xml:space="preserve">on </w:t>
      </w:r>
      <w:r w:rsidRPr="00273416">
        <w:rPr>
          <w:rFonts w:ascii="Calibri" w:hAnsi="Calibri"/>
          <w:sz w:val="18"/>
          <w:szCs w:val="18"/>
        </w:rPr>
        <w:t>the protection of natural persons with regard to the processing of personal data by the Union institutions, bodies, offices and agencies and on the free movement of such data, and repealing Regulation (EC) No 45/2001 and Decision No 1247/2002/EC</w:t>
      </w:r>
      <w:r>
        <w:rPr>
          <w:rFonts w:ascii="Calibri" w:hAnsi="Calibri"/>
          <w:sz w:val="18"/>
          <w:szCs w:val="18"/>
        </w:rPr>
        <w:t>, (</w:t>
      </w:r>
      <w:r w:rsidRPr="00162694">
        <w:rPr>
          <w:rFonts w:ascii="Calibri" w:hAnsi="Calibri"/>
          <w:sz w:val="18"/>
          <w:szCs w:val="18"/>
        </w:rPr>
        <w:t xml:space="preserve">OJ L </w:t>
      </w:r>
      <w:r>
        <w:rPr>
          <w:rFonts w:ascii="Calibri" w:hAnsi="Calibri"/>
          <w:sz w:val="18"/>
          <w:szCs w:val="18"/>
        </w:rPr>
        <w:t xml:space="preserve">295/2018 </w:t>
      </w:r>
      <w:r w:rsidRPr="00162694">
        <w:rPr>
          <w:rFonts w:ascii="Calibri" w:hAnsi="Calibri"/>
          <w:sz w:val="18"/>
          <w:szCs w:val="18"/>
        </w:rPr>
        <w:t xml:space="preserve">of </w:t>
      </w:r>
      <w:r>
        <w:rPr>
          <w:rFonts w:ascii="Calibri" w:hAnsi="Calibri"/>
          <w:sz w:val="18"/>
          <w:szCs w:val="18"/>
        </w:rPr>
        <w:t>21</w:t>
      </w:r>
      <w:r w:rsidRPr="00162694">
        <w:rPr>
          <w:rFonts w:ascii="Calibri" w:hAnsi="Calibri"/>
          <w:sz w:val="18"/>
          <w:szCs w:val="18"/>
        </w:rPr>
        <w:t>/11/2018</w:t>
      </w:r>
      <w:r w:rsidR="003714B1">
        <w:rPr>
          <w:rFonts w:ascii="Calibri" w:hAnsi="Calibri"/>
          <w:sz w:val="18"/>
          <w:szCs w:val="18"/>
        </w:rPr>
        <w:t>, p. 39</w:t>
      </w:r>
      <w:r w:rsidRPr="00162694">
        <w:rPr>
          <w:rFonts w:ascii="Calibri" w:hAnsi="Calibri"/>
          <w:sz w:val="18"/>
          <w:szCs w:val="18"/>
        </w:rPr>
        <w:t>).</w:t>
      </w:r>
    </w:p>
  </w:footnote>
  <w:footnote w:id="2">
    <w:p w:rsidR="009D74A5" w:rsidRPr="00162694" w:rsidRDefault="009D74A5" w:rsidP="009D74A5">
      <w:pPr>
        <w:pStyle w:val="FootnoteText"/>
        <w:rPr>
          <w:rFonts w:ascii="Calibri" w:hAnsi="Calibri"/>
          <w:sz w:val="18"/>
          <w:szCs w:val="18"/>
        </w:rPr>
      </w:pPr>
      <w:r w:rsidRPr="00162694">
        <w:rPr>
          <w:rStyle w:val="FootnoteReference"/>
          <w:rFonts w:ascii="Calibri" w:hAnsi="Calibri"/>
          <w:sz w:val="18"/>
          <w:szCs w:val="18"/>
        </w:rPr>
        <w:footnoteRef/>
      </w:r>
      <w:r w:rsidRPr="00162694">
        <w:rPr>
          <w:rFonts w:ascii="Calibri" w:hAnsi="Calibri"/>
          <w:sz w:val="18"/>
          <w:szCs w:val="18"/>
        </w:rPr>
        <w:t xml:space="preserve"> </w:t>
      </w:r>
      <w:r>
        <w:rPr>
          <w:rFonts w:ascii="Calibri" w:hAnsi="Calibri"/>
          <w:sz w:val="18"/>
          <w:szCs w:val="18"/>
        </w:rPr>
        <w:tab/>
      </w:r>
      <w:r w:rsidR="003714B1" w:rsidRPr="003714B1">
        <w:rPr>
          <w:rFonts w:ascii="Calibri" w:hAnsi="Calibri"/>
          <w:sz w:val="18"/>
          <w:szCs w:val="18"/>
        </w:rPr>
        <w:t>Regulation (EU) No 2021/1153 of the European Parliament and of the Council of 7 July 2021 establishing the Connecting Europe Facility and repealing Regulations (EU) No 1316/2013 and (EU) No 283/2014 (OJ L 249 of 14/7/2021, p. 38)</w:t>
      </w:r>
    </w:p>
  </w:footnote>
  <w:footnote w:id="3">
    <w:p w:rsidR="00AC21C0" w:rsidRPr="00FB1546" w:rsidRDefault="00AC21C0" w:rsidP="00AC21C0">
      <w:pPr>
        <w:pStyle w:val="FootnoteText"/>
      </w:pPr>
      <w:r>
        <w:rPr>
          <w:rStyle w:val="FootnoteReference"/>
        </w:rPr>
        <w:footnoteRef/>
      </w:r>
      <w:r>
        <w:t xml:space="preserve"> </w:t>
      </w:r>
      <w:r w:rsidR="00FB1546">
        <w:tab/>
      </w:r>
      <w:r w:rsidRPr="00FB1546">
        <w:t>See footnote N°2</w:t>
      </w:r>
      <w:r w:rsidR="00FB1546">
        <w:t>.</w:t>
      </w:r>
      <w:r w:rsidRPr="00FB1546">
        <w:t xml:space="preserve"> </w:t>
      </w:r>
    </w:p>
  </w:footnote>
  <w:footnote w:id="4">
    <w:p w:rsidR="00FB1546" w:rsidRPr="00FB1546" w:rsidRDefault="00FB1546">
      <w:pPr>
        <w:pStyle w:val="FootnoteText"/>
      </w:pPr>
      <w:r>
        <w:rPr>
          <w:rStyle w:val="FootnoteReference"/>
        </w:rPr>
        <w:footnoteRef/>
      </w:r>
      <w:r>
        <w:t xml:space="preserve"> </w:t>
      </w:r>
      <w:r>
        <w:tab/>
      </w:r>
      <w:r w:rsidRPr="00FB1546">
        <w:t>Commission Implementing Decision (EU) 2021/173 of 12 February 2021 establishing the European Climate, Infrastructure and Environment Executive Agency, the European Health and Digital Executive Agency, the European Research Executive Agency, the European Innovation Council and SMEs Executive Agency, the European Research Council Executive Agency, and the European Education and Culture Executive Agency and repealing Implementing Decisions 2013/801/EU, 2013/771/EU, 2013/778/EU, 2013/779/EU, 2013/776/EU and 2013/770/EU (OJ L 50, 15.2.2021, p.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4A5" w:rsidRDefault="009D7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57" w:rsidRDefault="00762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57" w:rsidRDefault="0076265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6070"/>
    <w:multiLevelType w:val="hybridMultilevel"/>
    <w:tmpl w:val="E252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6"/>
  </w:num>
  <w:num w:numId="4">
    <w:abstractNumId w:val="14"/>
  </w:num>
  <w:num w:numId="5">
    <w:abstractNumId w:val="8"/>
  </w:num>
  <w:num w:numId="6">
    <w:abstractNumId w:val="13"/>
  </w:num>
  <w:num w:numId="7">
    <w:abstractNumId w:val="19"/>
  </w:num>
  <w:num w:numId="8">
    <w:abstractNumId w:val="20"/>
  </w:num>
  <w:num w:numId="9">
    <w:abstractNumId w:val="11"/>
  </w:num>
  <w:num w:numId="10">
    <w:abstractNumId w:val="18"/>
  </w:num>
  <w:num w:numId="11">
    <w:abstractNumId w:val="17"/>
  </w:num>
  <w:num w:numId="12">
    <w:abstractNumId w:val="15"/>
  </w:num>
  <w:num w:numId="13">
    <w:abstractNumId w:val="16"/>
  </w:num>
  <w:num w:numId="14">
    <w:abstractNumId w:val="7"/>
  </w:num>
  <w:num w:numId="15">
    <w:abstractNumId w:val="12"/>
  </w:num>
  <w:num w:numId="16">
    <w:abstractNumId w:val="5"/>
  </w:num>
  <w:num w:numId="17">
    <w:abstractNumId w:val="9"/>
  </w:num>
  <w:num w:numId="18">
    <w:abstractNumId w:val="21"/>
  </w:num>
  <w:num w:numId="19">
    <w:abstractNumId w:val="10"/>
  </w:num>
  <w:num w:numId="20">
    <w:abstractNumId w:val="23"/>
  </w:num>
  <w:num w:numId="21">
    <w:abstractNumId w:val="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3"/>
  </w:num>
  <w:num w:numId="29">
    <w:abstractNumId w:val="22"/>
  </w:num>
  <w:num w:numId="3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BE"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9D74A5"/>
    <w:rsid w:val="000A2EE5"/>
    <w:rsid w:val="0011410D"/>
    <w:rsid w:val="001D5AAA"/>
    <w:rsid w:val="00273416"/>
    <w:rsid w:val="002A5389"/>
    <w:rsid w:val="002D6B1D"/>
    <w:rsid w:val="003714B1"/>
    <w:rsid w:val="00386D63"/>
    <w:rsid w:val="003E2BA7"/>
    <w:rsid w:val="005809D3"/>
    <w:rsid w:val="005C707F"/>
    <w:rsid w:val="00762657"/>
    <w:rsid w:val="007E6442"/>
    <w:rsid w:val="007E76C5"/>
    <w:rsid w:val="00856028"/>
    <w:rsid w:val="00880290"/>
    <w:rsid w:val="008C4E0A"/>
    <w:rsid w:val="00927719"/>
    <w:rsid w:val="00973074"/>
    <w:rsid w:val="009D74A5"/>
    <w:rsid w:val="00A053B6"/>
    <w:rsid w:val="00AC21C0"/>
    <w:rsid w:val="00C7305E"/>
    <w:rsid w:val="00C816A0"/>
    <w:rsid w:val="00E532CB"/>
    <w:rsid w:val="00E54541"/>
    <w:rsid w:val="00F67275"/>
    <w:rsid w:val="00F97D45"/>
    <w:rsid w:val="00FB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496D7E"/>
  <w15:docId w15:val="{BEC8951E-30E8-4E79-BA1E-B98A51CA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sid w:val="009D74A5"/>
    <w:rPr>
      <w:rFonts w:ascii="Arial" w:hAnsi="Arial"/>
      <w:sz w:val="16"/>
      <w:lang w:eastAsia="en-US"/>
    </w:rPr>
  </w:style>
  <w:style w:type="paragraph" w:customStyle="1" w:styleId="ZCom">
    <w:name w:val="Z_Com"/>
    <w:basedOn w:val="Normal"/>
    <w:next w:val="ZDGName"/>
    <w:uiPriority w:val="99"/>
    <w:rsid w:val="009D74A5"/>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D74A5"/>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9D74A5"/>
    <w:rPr>
      <w:sz w:val="24"/>
      <w:lang w:eastAsia="en-US"/>
    </w:rPr>
  </w:style>
  <w:style w:type="character" w:styleId="FootnoteReference">
    <w:name w:val="footnote reference"/>
    <w:semiHidden/>
    <w:unhideWhenUsed/>
    <w:rsid w:val="009D74A5"/>
    <w:rPr>
      <w:vertAlign w:val="superscript"/>
    </w:rPr>
  </w:style>
  <w:style w:type="paragraph" w:styleId="BalloonText">
    <w:name w:val="Balloon Text"/>
    <w:basedOn w:val="Normal"/>
    <w:link w:val="BalloonTextChar"/>
    <w:uiPriority w:val="99"/>
    <w:semiHidden/>
    <w:unhideWhenUsed/>
    <w:rsid w:val="009277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19"/>
    <w:rPr>
      <w:rFonts w:ascii="Tahoma" w:hAnsi="Tahoma" w:cs="Tahoma"/>
      <w:sz w:val="16"/>
      <w:szCs w:val="16"/>
      <w:lang w:eastAsia="en-US"/>
    </w:rPr>
  </w:style>
  <w:style w:type="character" w:styleId="CommentReference">
    <w:name w:val="annotation reference"/>
    <w:basedOn w:val="DefaultParagraphFont"/>
    <w:uiPriority w:val="99"/>
    <w:semiHidden/>
    <w:unhideWhenUsed/>
    <w:rsid w:val="00927719"/>
    <w:rPr>
      <w:sz w:val="16"/>
      <w:szCs w:val="16"/>
    </w:rPr>
  </w:style>
  <w:style w:type="paragraph" w:styleId="CommentSubject">
    <w:name w:val="annotation subject"/>
    <w:basedOn w:val="CommentText"/>
    <w:next w:val="CommentText"/>
    <w:link w:val="CommentSubjectChar"/>
    <w:uiPriority w:val="99"/>
    <w:semiHidden/>
    <w:unhideWhenUsed/>
    <w:rsid w:val="00927719"/>
    <w:rPr>
      <w:b/>
      <w:bCs/>
    </w:rPr>
  </w:style>
  <w:style w:type="character" w:customStyle="1" w:styleId="CommentTextChar">
    <w:name w:val="Comment Text Char"/>
    <w:basedOn w:val="DefaultParagraphFont"/>
    <w:link w:val="CommentText"/>
    <w:semiHidden/>
    <w:rsid w:val="00927719"/>
    <w:rPr>
      <w:lang w:eastAsia="en-US"/>
    </w:rPr>
  </w:style>
  <w:style w:type="character" w:customStyle="1" w:styleId="CommentSubjectChar">
    <w:name w:val="Comment Subject Char"/>
    <w:basedOn w:val="CommentTextChar"/>
    <w:link w:val="CommentSubject"/>
    <w:uiPriority w:val="99"/>
    <w:semiHidden/>
    <w:rsid w:val="00927719"/>
    <w:rPr>
      <w:b/>
      <w:bCs/>
      <w:lang w:eastAsia="en-US"/>
    </w:rPr>
  </w:style>
  <w:style w:type="paragraph" w:styleId="ListParagraph">
    <w:name w:val="List Paragraph"/>
    <w:basedOn w:val="Normal"/>
    <w:uiPriority w:val="34"/>
    <w:qFormat/>
    <w:rsid w:val="002A5389"/>
    <w:pPr>
      <w:ind w:left="720"/>
      <w:contextualSpacing/>
    </w:pPr>
  </w:style>
  <w:style w:type="character" w:styleId="Hyperlink">
    <w:name w:val="Hyperlink"/>
    <w:basedOn w:val="DefaultParagraphFont"/>
    <w:uiPriority w:val="99"/>
    <w:unhideWhenUsed/>
    <w:rsid w:val="005C707F"/>
    <w:rPr>
      <w:color w:val="0000FF" w:themeColor="hyperlink"/>
      <w:u w:val="single"/>
    </w:rPr>
  </w:style>
  <w:style w:type="character" w:styleId="FollowedHyperlink">
    <w:name w:val="FollowedHyperlink"/>
    <w:basedOn w:val="DefaultParagraphFont"/>
    <w:uiPriority w:val="99"/>
    <w:semiHidden/>
    <w:unhideWhenUsed/>
    <w:rsid w:val="005C7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B2-CEF-COMMITTEE@ec.europa.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VE-B2-CEF-COMMITTEE@ec.europa.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inea.ec.europa.eu/calls-proposals/2021-cef-transport-call-proposals_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1930-3A1E-4C18-8A53-3B825A69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1167</Words>
  <Characters>6540</Characters>
  <Application>Microsoft Office Word</Application>
  <DocSecurity>0</DocSecurity>
  <PresentationFormat>Microsoft Word 14.0</PresentationFormat>
  <Lines>503</Lines>
  <Paragraphs>335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Ferreira</dc:creator>
  <cp:keywords>EL4</cp:keywords>
  <cp:lastModifiedBy>ROYO PLA Isabel (CINEA)</cp:lastModifiedBy>
  <cp:revision>3</cp:revision>
  <dcterms:created xsi:type="dcterms:W3CDTF">2021-09-16T15:42:00Z</dcterms:created>
  <dcterms:modified xsi:type="dcterms:W3CDTF">2021-09-17T12:02:00Z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João Ferreira</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